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1AA9C" w14:textId="77777777" w:rsidR="002D5CE2" w:rsidRPr="00EB7B6F" w:rsidRDefault="002D5CE2" w:rsidP="00CF3084">
      <w:pPr>
        <w:spacing w:line="420" w:lineRule="exact"/>
        <w:jc w:val="center"/>
        <w:rPr>
          <w:rFonts w:ascii="Times New Roman" w:hAnsi="Times New Roman"/>
          <w:b/>
          <w:bCs/>
          <w:color w:val="000000"/>
          <w:sz w:val="40"/>
          <w:szCs w:val="40"/>
        </w:rPr>
      </w:pPr>
      <w:commentRangeStart w:id="0"/>
      <w:r>
        <w:rPr>
          <w:rFonts w:ascii="Times New Roman" w:hAnsi="Times New Roman" w:hint="eastAsia"/>
          <w:b/>
          <w:bCs/>
          <w:color w:val="FF0000"/>
          <w:sz w:val="40"/>
          <w:szCs w:val="40"/>
        </w:rPr>
        <w:t>ギャスケルのユーモア</w:t>
      </w:r>
      <w:commentRangeEnd w:id="0"/>
      <w:r>
        <w:rPr>
          <w:rStyle w:val="a4"/>
        </w:rPr>
        <w:commentReference w:id="0"/>
      </w:r>
    </w:p>
    <w:p w14:paraId="0BBB189D" w14:textId="0FB39DD6" w:rsidR="002D5CE2" w:rsidRDefault="002D5CE2" w:rsidP="00CF3084">
      <w:pPr>
        <w:spacing w:line="420" w:lineRule="exact"/>
        <w:jc w:val="center"/>
        <w:rPr>
          <w:rFonts w:ascii="Times New Roman" w:hAnsi="Times New Roman"/>
          <w:b/>
          <w:bCs/>
          <w:color w:val="000000"/>
          <w:sz w:val="28"/>
          <w:szCs w:val="28"/>
        </w:rPr>
      </w:pPr>
      <w:commentRangeStart w:id="1"/>
      <w:r w:rsidRPr="000C7A2D">
        <w:rPr>
          <w:rFonts w:ascii="Times New Roman" w:hAnsi="Times New Roman"/>
          <w:b/>
          <w:w w:val="200"/>
          <w:sz w:val="28"/>
          <w:szCs w:val="28"/>
        </w:rPr>
        <w:t>―</w:t>
      </w:r>
      <w:commentRangeEnd w:id="1"/>
      <w:r w:rsidR="000C7A2D">
        <w:rPr>
          <w:rStyle w:val="a4"/>
        </w:rPr>
        <w:commentReference w:id="1"/>
      </w:r>
      <w:commentRangeStart w:id="2"/>
      <w:r>
        <w:rPr>
          <w:rFonts w:ascii="Times New Roman" w:hAnsi="Times New Roman" w:hint="eastAsia"/>
          <w:b/>
          <w:bCs/>
          <w:color w:val="FF0000"/>
          <w:sz w:val="28"/>
          <w:szCs w:val="28"/>
        </w:rPr>
        <w:t>その萌芽と特質</w:t>
      </w:r>
      <w:commentRangeEnd w:id="2"/>
      <w:r>
        <w:rPr>
          <w:rStyle w:val="a4"/>
        </w:rPr>
        <w:commentReference w:id="2"/>
      </w:r>
      <w:r w:rsidR="000C7A2D" w:rsidRPr="000C7A2D">
        <w:rPr>
          <w:rFonts w:ascii="Times New Roman" w:hAnsi="Times New Roman"/>
          <w:b/>
          <w:w w:val="200"/>
          <w:sz w:val="28"/>
          <w:szCs w:val="28"/>
        </w:rPr>
        <w:t>―</w:t>
      </w:r>
    </w:p>
    <w:p w14:paraId="23ABEEC4" w14:textId="77777777" w:rsidR="002D5CE2" w:rsidRDefault="002D5CE2" w:rsidP="00CF3084">
      <w:pPr>
        <w:spacing w:line="420" w:lineRule="exact"/>
        <w:jc w:val="right"/>
        <w:rPr>
          <w:rFonts w:ascii="Times New Roman" w:hAnsi="Times New Roman"/>
          <w:b/>
          <w:bCs/>
          <w:color w:val="000000"/>
        </w:rPr>
      </w:pPr>
    </w:p>
    <w:p w14:paraId="15F3A3BB" w14:textId="77777777" w:rsidR="002D5CE2" w:rsidRDefault="002D5CE2" w:rsidP="00CF3084">
      <w:pPr>
        <w:spacing w:line="420" w:lineRule="exact"/>
        <w:jc w:val="right"/>
        <w:rPr>
          <w:rFonts w:ascii="Times New Roman" w:hAnsi="Times New Roman"/>
          <w:b/>
          <w:bCs/>
          <w:color w:val="000000"/>
          <w:sz w:val="28"/>
          <w:szCs w:val="28"/>
          <w:lang w:eastAsia="zh-TW"/>
        </w:rPr>
      </w:pPr>
      <w:r>
        <w:rPr>
          <w:rFonts w:ascii="Times New Roman" w:hAnsi="Times New Roman" w:hint="eastAsia"/>
          <w:b/>
          <w:bCs/>
          <w:color w:val="000000"/>
        </w:rPr>
        <w:t xml:space="preserve">　　　　　　　　　　　　　　　　　　　　　　　　　　</w:t>
      </w:r>
      <w:commentRangeStart w:id="3"/>
      <w:r>
        <w:rPr>
          <w:rFonts w:ascii="Times New Roman" w:hAnsi="Times New Roman" w:hint="eastAsia"/>
          <w:b/>
          <w:bCs/>
          <w:color w:val="FF0000"/>
          <w:sz w:val="28"/>
          <w:szCs w:val="28"/>
        </w:rPr>
        <w:t>〇〇</w:t>
      </w:r>
      <w:r>
        <w:rPr>
          <w:rFonts w:ascii="Times New Roman" w:hAnsi="Times New Roman"/>
          <w:b/>
          <w:bCs/>
          <w:color w:val="FF0000"/>
          <w:sz w:val="28"/>
          <w:szCs w:val="28"/>
        </w:rPr>
        <w:t xml:space="preserve"> </w:t>
      </w:r>
      <w:r>
        <w:rPr>
          <w:rFonts w:ascii="Times New Roman" w:hAnsi="Times New Roman" w:hint="eastAsia"/>
          <w:b/>
          <w:bCs/>
          <w:color w:val="FF0000"/>
          <w:sz w:val="28"/>
          <w:szCs w:val="28"/>
        </w:rPr>
        <w:t>〇〇</w:t>
      </w:r>
      <w:commentRangeEnd w:id="3"/>
      <w:r>
        <w:rPr>
          <w:rStyle w:val="a4"/>
          <w:color w:val="FF0000"/>
        </w:rPr>
        <w:commentReference w:id="3"/>
      </w:r>
    </w:p>
    <w:p w14:paraId="3EDCFE32" w14:textId="77777777" w:rsidR="002D5CE2" w:rsidRDefault="002D5CE2" w:rsidP="00CF3084">
      <w:pPr>
        <w:spacing w:line="420" w:lineRule="exact"/>
        <w:jc w:val="center"/>
        <w:rPr>
          <w:rFonts w:ascii="Times New Roman" w:hAnsi="Times New Roman"/>
          <w:b/>
          <w:bCs/>
          <w:color w:val="000000"/>
          <w:lang w:eastAsia="zh-TW"/>
        </w:rPr>
      </w:pPr>
    </w:p>
    <w:p w14:paraId="3F10A605" w14:textId="77777777" w:rsidR="002D5CE2" w:rsidRPr="00B00649" w:rsidRDefault="002D5CE2" w:rsidP="00CF3084">
      <w:pPr>
        <w:spacing w:line="420" w:lineRule="exact"/>
        <w:rPr>
          <w:rFonts w:ascii="Times New Roman" w:hAnsi="Times New Roman"/>
          <w:b/>
          <w:bCs/>
          <w:color w:val="000000"/>
          <w:sz w:val="22"/>
          <w:szCs w:val="22"/>
        </w:rPr>
      </w:pPr>
      <w:commentRangeStart w:id="4"/>
      <w:r w:rsidRPr="00B00649">
        <w:rPr>
          <w:rFonts w:ascii="Times New Roman" w:hAnsi="Times New Roman"/>
          <w:b/>
          <w:bCs/>
          <w:color w:val="FF0000"/>
          <w:sz w:val="22"/>
          <w:szCs w:val="22"/>
        </w:rPr>
        <w:t>１</w:t>
      </w:r>
      <w:commentRangeEnd w:id="4"/>
      <w:r w:rsidRPr="00B00649">
        <w:rPr>
          <w:rStyle w:val="a4"/>
          <w:rFonts w:ascii="Times New Roman" w:hAnsi="Times New Roman"/>
          <w:sz w:val="22"/>
          <w:szCs w:val="22"/>
        </w:rPr>
        <w:commentReference w:id="4"/>
      </w:r>
      <w:r w:rsidRPr="00B00649">
        <w:rPr>
          <w:rFonts w:ascii="Times New Roman" w:hAnsi="Times New Roman"/>
          <w:b/>
          <w:bCs/>
          <w:color w:val="000000"/>
          <w:sz w:val="22"/>
          <w:szCs w:val="22"/>
        </w:rPr>
        <w:t xml:space="preserve">　</w:t>
      </w:r>
      <w:commentRangeStart w:id="5"/>
      <w:r w:rsidRPr="00B00649">
        <w:rPr>
          <w:rFonts w:ascii="Times New Roman" w:hAnsi="Times New Roman"/>
          <w:b/>
          <w:bCs/>
          <w:sz w:val="22"/>
          <w:szCs w:val="22"/>
        </w:rPr>
        <w:t>陰鬱なトーン</w:t>
      </w:r>
      <w:commentRangeEnd w:id="5"/>
      <w:r w:rsidR="00B00649" w:rsidRPr="00B00649">
        <w:rPr>
          <w:rStyle w:val="a4"/>
        </w:rPr>
        <w:commentReference w:id="5"/>
      </w:r>
      <w:r w:rsidRPr="00B00649">
        <w:rPr>
          <w:rFonts w:ascii="Times New Roman" w:hAnsi="Times New Roman"/>
          <w:b/>
          <w:color w:val="000000"/>
          <w:sz w:val="22"/>
          <w:szCs w:val="22"/>
        </w:rPr>
        <w:t>――</w:t>
      </w:r>
      <w:r w:rsidRPr="00B00649">
        <w:rPr>
          <w:rFonts w:ascii="Times New Roman" w:hAnsi="Times New Roman"/>
          <w:b/>
          <w:bCs/>
          <w:color w:val="000000"/>
          <w:sz w:val="22"/>
          <w:szCs w:val="22"/>
        </w:rPr>
        <w:t>社会小説から心理小説へ</w:t>
      </w:r>
    </w:p>
    <w:p w14:paraId="7CBDF032" w14:textId="77777777" w:rsidR="002D5CE2" w:rsidRPr="00B00649" w:rsidRDefault="002D5CE2" w:rsidP="00CF3084">
      <w:pPr>
        <w:spacing w:line="420" w:lineRule="exact"/>
        <w:ind w:firstLineChars="100" w:firstLine="234"/>
        <w:rPr>
          <w:rFonts w:ascii="Times New Roman" w:hAnsi="Times New Roman"/>
          <w:color w:val="000000"/>
          <w:sz w:val="22"/>
          <w:szCs w:val="22"/>
        </w:rPr>
      </w:pPr>
      <w:r w:rsidRPr="00B00649">
        <w:rPr>
          <w:rFonts w:ascii="Times New Roman" w:hAnsi="Times New Roman"/>
          <w:color w:val="000000"/>
          <w:sz w:val="22"/>
          <w:szCs w:val="22"/>
        </w:rPr>
        <w:t>『メアリ・バートン</w:t>
      </w:r>
      <w:commentRangeStart w:id="6"/>
      <w:r w:rsidRPr="00B00649">
        <w:rPr>
          <w:rFonts w:ascii="Times New Roman" w:hAnsi="Times New Roman"/>
          <w:sz w:val="22"/>
          <w:szCs w:val="22"/>
        </w:rPr>
        <w:t>』</w:t>
      </w:r>
      <w:commentRangeStart w:id="7"/>
      <w:r w:rsidRPr="00B00649">
        <w:rPr>
          <w:rFonts w:ascii="Times New Roman" w:hAnsi="Times New Roman"/>
          <w:color w:val="FF0000"/>
          <w:sz w:val="22"/>
          <w:szCs w:val="22"/>
        </w:rPr>
        <w:t>（</w:t>
      </w:r>
      <w:r w:rsidRPr="00B00649">
        <w:rPr>
          <w:rFonts w:ascii="Times New Roman" w:hAnsi="Times New Roman"/>
          <w:i/>
          <w:color w:val="FF0000"/>
          <w:sz w:val="22"/>
          <w:szCs w:val="22"/>
        </w:rPr>
        <w:t>Mary Barton</w:t>
      </w:r>
      <w:r w:rsidRPr="00B00649">
        <w:rPr>
          <w:rFonts w:ascii="Times New Roman" w:hAnsi="Times New Roman"/>
          <w:color w:val="FF0000"/>
          <w:sz w:val="22"/>
          <w:szCs w:val="22"/>
        </w:rPr>
        <w:t>, 1848</w:t>
      </w:r>
      <w:r w:rsidRPr="00B00649">
        <w:rPr>
          <w:rFonts w:ascii="Times New Roman" w:hAnsi="Times New Roman"/>
          <w:color w:val="FF0000"/>
          <w:sz w:val="22"/>
          <w:szCs w:val="22"/>
        </w:rPr>
        <w:t>）</w:t>
      </w:r>
      <w:commentRangeEnd w:id="7"/>
      <w:r w:rsidRPr="00B00649">
        <w:rPr>
          <w:rStyle w:val="a4"/>
          <w:rFonts w:ascii="Times New Roman" w:hAnsi="Times New Roman"/>
          <w:sz w:val="22"/>
          <w:szCs w:val="22"/>
        </w:rPr>
        <w:commentReference w:id="7"/>
      </w:r>
      <w:r w:rsidRPr="00B00649">
        <w:rPr>
          <w:rFonts w:ascii="Times New Roman" w:hAnsi="Times New Roman"/>
          <w:sz w:val="22"/>
          <w:szCs w:val="22"/>
        </w:rPr>
        <w:t>に</w:t>
      </w:r>
      <w:commentRangeEnd w:id="6"/>
      <w:r w:rsidRPr="00B00649">
        <w:rPr>
          <w:rStyle w:val="a4"/>
          <w:rFonts w:ascii="Times New Roman" w:hAnsi="Times New Roman"/>
          <w:sz w:val="22"/>
          <w:szCs w:val="22"/>
        </w:rPr>
        <w:commentReference w:id="6"/>
      </w:r>
      <w:r w:rsidRPr="00B00649">
        <w:rPr>
          <w:rFonts w:ascii="Times New Roman" w:hAnsi="Times New Roman"/>
          <w:color w:val="000000"/>
          <w:sz w:val="22"/>
          <w:szCs w:val="22"/>
        </w:rPr>
        <w:t>関しては、</w:t>
      </w:r>
      <w:commentRangeStart w:id="8"/>
      <w:r w:rsidRPr="00B00649">
        <w:rPr>
          <w:rFonts w:ascii="Times New Roman" w:hAnsi="Times New Roman"/>
          <w:color w:val="FF0000"/>
          <w:sz w:val="22"/>
          <w:szCs w:val="22"/>
        </w:rPr>
        <w:t>ギャスケルがジョン・バートン</w:t>
      </w:r>
      <w:commentRangeEnd w:id="8"/>
      <w:r w:rsidRPr="00B00649">
        <w:rPr>
          <w:rStyle w:val="a4"/>
          <w:rFonts w:ascii="Times New Roman" w:hAnsi="Times New Roman"/>
          <w:sz w:val="22"/>
          <w:szCs w:val="22"/>
        </w:rPr>
        <w:commentReference w:id="8"/>
      </w:r>
      <w:r w:rsidRPr="00B00649">
        <w:rPr>
          <w:rFonts w:ascii="Times New Roman" w:hAnsi="Times New Roman"/>
          <w:color w:val="000000"/>
          <w:sz w:val="22"/>
          <w:szCs w:val="22"/>
        </w:rPr>
        <w:t>をはじめとする労働者たちとその劣悪な生活環境について細部描写した作品前半を社会小説と呼ぶことに異論はないはずだが、殺人犯の父とその濡れ衣を着せられたジェム・ウィルソンのためにメアリが必死に活動する作品後半は、家庭小説、恋愛小説、教養小説、その他、視点によっては様々なジャンルに入れることができる。しかし、この小説の語り手は、低俗なサリー・レッドビター、女たらしのハリー・カーソン、厳しい工場主カーソン氏までも含めた多くの登場人物の意識に介入し、その心理を描写していることを見落としてはならない。語り手の介入がプロットの進行に従って徐々に目立つようになる点に注目するならば、作品後半を心理小説と呼ぶことも可能である。心理小説はギャスケル、ジョージ・エリオット、メレディスが代表格だと文学史的には言われているが、実際に『メアリ・バートン』については、淪落した女エスタからメアリの恋人の話を聞かされたジェムの心理がオースティン風の自由間接話法で描出される場面</w:t>
      </w:r>
      <w:commentRangeStart w:id="9"/>
      <w:r w:rsidRPr="00B00649">
        <w:rPr>
          <w:rFonts w:ascii="Times New Roman" w:hAnsi="Times New Roman"/>
          <w:color w:val="FF0000"/>
          <w:sz w:val="22"/>
          <w:szCs w:val="22"/>
        </w:rPr>
        <w:t>（</w:t>
      </w:r>
      <w:r w:rsidRPr="00B00649">
        <w:rPr>
          <w:rFonts w:ascii="Times New Roman" w:hAnsi="Times New Roman"/>
          <w:color w:val="FF0000"/>
          <w:sz w:val="22"/>
          <w:szCs w:val="22"/>
        </w:rPr>
        <w:t>194-97</w:t>
      </w:r>
      <w:r w:rsidRPr="00B00649">
        <w:rPr>
          <w:rFonts w:ascii="Times New Roman" w:hAnsi="Times New Roman"/>
          <w:color w:val="FF0000"/>
          <w:sz w:val="22"/>
          <w:szCs w:val="22"/>
        </w:rPr>
        <w:t>）</w:t>
      </w:r>
      <w:commentRangeEnd w:id="9"/>
      <w:r w:rsidR="00FF608A" w:rsidRPr="00B00649">
        <w:rPr>
          <w:rStyle w:val="a4"/>
          <w:rFonts w:ascii="Times New Roman" w:hAnsi="Times New Roman"/>
          <w:sz w:val="22"/>
          <w:szCs w:val="22"/>
        </w:rPr>
        <w:commentReference w:id="9"/>
      </w:r>
      <w:r w:rsidRPr="00B00649">
        <w:rPr>
          <w:rFonts w:ascii="Times New Roman" w:hAnsi="Times New Roman"/>
          <w:color w:val="000000"/>
          <w:sz w:val="22"/>
          <w:szCs w:val="22"/>
        </w:rPr>
        <w:t>をはじめ</w:t>
      </w:r>
      <w:commentRangeStart w:id="10"/>
      <w:r w:rsidRPr="00B00649">
        <w:rPr>
          <w:rFonts w:ascii="Times New Roman" w:hAnsi="Times New Roman"/>
          <w:color w:val="FF0000"/>
          <w:spacing w:val="-40"/>
          <w:sz w:val="22"/>
          <w:szCs w:val="22"/>
        </w:rPr>
        <w:t>、</w:t>
      </w:r>
      <w:r w:rsidRPr="00B00649">
        <w:rPr>
          <w:rFonts w:ascii="Times New Roman" w:hAnsi="Times New Roman"/>
          <w:color w:val="FF0000"/>
          <w:spacing w:val="-40"/>
          <w:sz w:val="22"/>
          <w:szCs w:val="22"/>
          <w:vertAlign w:val="superscript"/>
        </w:rPr>
        <w:t>1</w:t>
      </w:r>
      <w:r w:rsidRPr="00B00649">
        <w:rPr>
          <w:rFonts w:ascii="Times New Roman" w:hAnsi="Times New Roman"/>
          <w:color w:val="FF0000"/>
          <w:sz w:val="22"/>
          <w:szCs w:val="22"/>
          <w:vertAlign w:val="superscript"/>
        </w:rPr>
        <w:t xml:space="preserve">  </w:t>
      </w:r>
      <w:r w:rsidRPr="00B00649">
        <w:rPr>
          <w:rFonts w:ascii="Times New Roman" w:hAnsi="Times New Roman"/>
          <w:color w:val="FF0000"/>
          <w:sz w:val="22"/>
          <w:szCs w:val="22"/>
        </w:rPr>
        <w:t>平</w:t>
      </w:r>
      <w:commentRangeEnd w:id="10"/>
      <w:r w:rsidRPr="00B00649">
        <w:rPr>
          <w:rStyle w:val="a4"/>
          <w:rFonts w:ascii="Times New Roman" w:hAnsi="Times New Roman"/>
          <w:sz w:val="22"/>
          <w:szCs w:val="22"/>
        </w:rPr>
        <w:commentReference w:id="10"/>
      </w:r>
      <w:r w:rsidRPr="00B00649">
        <w:rPr>
          <w:rFonts w:ascii="Times New Roman" w:hAnsi="Times New Roman"/>
          <w:color w:val="000000"/>
          <w:sz w:val="22"/>
          <w:szCs w:val="22"/>
        </w:rPr>
        <w:t>坦な心理描写は枚挙にいとまがない。</w:t>
      </w:r>
    </w:p>
    <w:p w14:paraId="1DB49AF6" w14:textId="01F71E21" w:rsidR="002D5CE2" w:rsidRPr="00B00649" w:rsidRDefault="002D5CE2" w:rsidP="00CF3084">
      <w:pPr>
        <w:spacing w:line="420" w:lineRule="exact"/>
        <w:ind w:firstLineChars="100" w:firstLine="234"/>
        <w:rPr>
          <w:rFonts w:ascii="Times New Roman" w:hAnsi="Times New Roman"/>
          <w:color w:val="000000"/>
          <w:sz w:val="22"/>
          <w:szCs w:val="22"/>
        </w:rPr>
      </w:pPr>
      <w:r w:rsidRPr="00B00649">
        <w:rPr>
          <w:rFonts w:ascii="Times New Roman" w:hAnsi="Times New Roman"/>
          <w:color w:val="000000"/>
          <w:sz w:val="22"/>
          <w:szCs w:val="22"/>
        </w:rPr>
        <w:t>しかし、この作品が社会小説であるにせよ心理小説であるにせよ、全体を支配するのは紛れもなく陰鬱なトーンである。その証拠</w:t>
      </w:r>
      <w:commentRangeStart w:id="11"/>
      <w:r w:rsidRPr="00B00649">
        <w:rPr>
          <w:rFonts w:ascii="Times New Roman" w:hAnsi="Times New Roman"/>
          <w:color w:val="FF0000"/>
          <w:sz w:val="22"/>
          <w:szCs w:val="22"/>
        </w:rPr>
        <w:t>に</w:t>
      </w:r>
      <w:r w:rsidRPr="00B00649">
        <w:rPr>
          <w:rFonts w:ascii="Times New Roman" w:hAnsi="Times New Roman"/>
          <w:color w:val="FF0000"/>
          <w:sz w:val="22"/>
          <w:szCs w:val="22"/>
        </w:rPr>
        <w:t>“gloom”</w:t>
      </w:r>
      <w:r w:rsidRPr="00B00649">
        <w:rPr>
          <w:rFonts w:ascii="Times New Roman" w:hAnsi="Times New Roman"/>
          <w:color w:val="FF0000"/>
          <w:sz w:val="22"/>
          <w:szCs w:val="22"/>
        </w:rPr>
        <w:t>と</w:t>
      </w:r>
      <w:commentRangeEnd w:id="11"/>
      <w:r w:rsidR="006E42F9" w:rsidRPr="00B00649">
        <w:rPr>
          <w:rStyle w:val="a4"/>
          <w:rFonts w:ascii="Times New Roman" w:hAnsi="Times New Roman"/>
          <w:sz w:val="22"/>
          <w:szCs w:val="22"/>
        </w:rPr>
        <w:commentReference w:id="11"/>
      </w:r>
      <w:r w:rsidRPr="00B00649">
        <w:rPr>
          <w:rFonts w:ascii="Times New Roman" w:hAnsi="Times New Roman"/>
          <w:color w:val="000000"/>
          <w:sz w:val="22"/>
          <w:szCs w:val="22"/>
        </w:rPr>
        <w:t>いう単語は作品の至る所に見出せるし、作品のアンチテーゼである</w:t>
      </w:r>
      <w:r w:rsidRPr="00B00649">
        <w:rPr>
          <w:rFonts w:ascii="Times New Roman" w:hAnsi="Times New Roman"/>
          <w:color w:val="000000"/>
          <w:sz w:val="22"/>
          <w:szCs w:val="22"/>
        </w:rPr>
        <w:t>“despair”</w:t>
      </w:r>
      <w:r w:rsidRPr="00B00649">
        <w:rPr>
          <w:rFonts w:ascii="Times New Roman" w:hAnsi="Times New Roman"/>
          <w:color w:val="000000"/>
          <w:sz w:val="22"/>
          <w:szCs w:val="22"/>
        </w:rPr>
        <w:t>とその派生語の使用頻度は、ギャスケルの作品中で群を抜いている。作品の陰鬱さを募らせているのは、この小説でやたらと多い人間の死への言及である。合計</w:t>
      </w:r>
      <w:r w:rsidRPr="00B00649">
        <w:rPr>
          <w:rFonts w:ascii="Times New Roman" w:hAnsi="Times New Roman"/>
          <w:color w:val="000000"/>
          <w:sz w:val="22"/>
          <w:szCs w:val="22"/>
        </w:rPr>
        <w:t>23</w:t>
      </w:r>
      <w:r w:rsidRPr="00B00649">
        <w:rPr>
          <w:rFonts w:ascii="Times New Roman" w:hAnsi="Times New Roman"/>
          <w:color w:val="000000"/>
          <w:sz w:val="22"/>
          <w:szCs w:val="22"/>
        </w:rPr>
        <w:t>人の死</w:t>
      </w:r>
      <w:r w:rsidRPr="00B00649">
        <w:rPr>
          <w:rFonts w:ascii="Times New Roman" w:hAnsi="Times New Roman"/>
          <w:color w:val="000000"/>
          <w:sz w:val="22"/>
          <w:szCs w:val="22"/>
        </w:rPr>
        <w:t>――</w:t>
      </w:r>
      <w:r w:rsidRPr="00B00649">
        <w:rPr>
          <w:rFonts w:ascii="Times New Roman" w:hAnsi="Times New Roman"/>
          <w:color w:val="000000"/>
          <w:sz w:val="22"/>
          <w:szCs w:val="22"/>
        </w:rPr>
        <w:t>大半は貧困と熱病が原因の死</w:t>
      </w:r>
      <w:r w:rsidRPr="00B00649">
        <w:rPr>
          <w:rFonts w:ascii="Times New Roman" w:hAnsi="Times New Roman"/>
          <w:color w:val="000000"/>
          <w:sz w:val="22"/>
          <w:szCs w:val="22"/>
        </w:rPr>
        <w:t>――</w:t>
      </w:r>
      <w:r w:rsidRPr="00B00649">
        <w:rPr>
          <w:rFonts w:ascii="Times New Roman" w:hAnsi="Times New Roman"/>
          <w:color w:val="000000"/>
          <w:sz w:val="22"/>
          <w:szCs w:val="22"/>
        </w:rPr>
        <w:t>に加え、阿片、飲酒、硫酸投げ、暴力、売春、自殺、失明、老衰、不景気などによって強調される労働者とその家族の</w:t>
      </w:r>
      <w:commentRangeStart w:id="12"/>
      <w:r w:rsidRPr="00B00649">
        <w:rPr>
          <w:rFonts w:ascii="Times New Roman" w:hAnsi="Times New Roman"/>
          <w:color w:val="FF0000"/>
          <w:sz w:val="22"/>
          <w:szCs w:val="22"/>
          <w:em w:val="comma"/>
        </w:rPr>
        <w:t>苦しみ</w:t>
      </w:r>
      <w:commentRangeEnd w:id="12"/>
      <w:r w:rsidR="006E42F9" w:rsidRPr="00B00649">
        <w:rPr>
          <w:rStyle w:val="a4"/>
          <w:rFonts w:ascii="Times New Roman" w:hAnsi="Times New Roman"/>
          <w:sz w:val="22"/>
          <w:szCs w:val="22"/>
        </w:rPr>
        <w:commentReference w:id="12"/>
      </w:r>
      <w:r w:rsidRPr="00B00649">
        <w:rPr>
          <w:rFonts w:ascii="Times New Roman" w:hAnsi="Times New Roman"/>
          <w:color w:val="000000"/>
          <w:sz w:val="22"/>
          <w:szCs w:val="22"/>
        </w:rPr>
        <w:t>が、胸の張り裂けるようなペーソス</w:t>
      </w:r>
      <w:r w:rsidRPr="00B00649">
        <w:rPr>
          <w:rFonts w:ascii="Times New Roman" w:hAnsi="Times New Roman"/>
          <w:color w:val="000000"/>
          <w:sz w:val="22"/>
          <w:szCs w:val="22"/>
        </w:rPr>
        <w:t>――“pathos”</w:t>
      </w:r>
      <w:commentRangeStart w:id="13"/>
      <w:commentRangeStart w:id="14"/>
      <w:r w:rsidRPr="00B00649">
        <w:rPr>
          <w:rFonts w:ascii="Times New Roman" w:hAnsi="Times New Roman"/>
          <w:color w:val="FF0000"/>
          <w:sz w:val="22"/>
          <w:szCs w:val="22"/>
        </w:rPr>
        <w:t>（</w:t>
      </w:r>
      <w:r w:rsidRPr="00B00649">
        <w:rPr>
          <w:rFonts w:ascii="Times New Roman" w:hAnsi="Times New Roman"/>
          <w:color w:val="FF0000"/>
          <w:sz w:val="22"/>
          <w:szCs w:val="22"/>
        </w:rPr>
        <w:t>Gk = suffering</w:t>
      </w:r>
      <w:r w:rsidR="006E42F9" w:rsidRPr="00B00649">
        <w:rPr>
          <w:rFonts w:ascii="Times New Roman" w:hAnsi="Times New Roman"/>
          <w:color w:val="FF0000"/>
          <w:sz w:val="22"/>
          <w:szCs w:val="22"/>
        </w:rPr>
        <w:t>［</w:t>
      </w:r>
      <w:r w:rsidRPr="00B00649">
        <w:rPr>
          <w:rFonts w:ascii="Times New Roman" w:hAnsi="Times New Roman"/>
          <w:i/>
          <w:color w:val="FF0000"/>
          <w:sz w:val="22"/>
          <w:szCs w:val="22"/>
        </w:rPr>
        <w:t>paskhō</w:t>
      </w:r>
      <w:r w:rsidRPr="00B00649">
        <w:rPr>
          <w:rFonts w:ascii="Times New Roman" w:hAnsi="Times New Roman"/>
          <w:color w:val="FF0000"/>
          <w:sz w:val="22"/>
          <w:szCs w:val="22"/>
        </w:rPr>
        <w:t xml:space="preserve"> to suffer</w:t>
      </w:r>
      <w:r w:rsidR="006E42F9" w:rsidRPr="00B00649">
        <w:rPr>
          <w:rFonts w:ascii="Times New Roman" w:hAnsi="Times New Roman"/>
          <w:color w:val="FF0000"/>
          <w:sz w:val="22"/>
          <w:szCs w:val="22"/>
        </w:rPr>
        <w:t>］</w:t>
      </w:r>
      <w:r w:rsidRPr="00B00649">
        <w:rPr>
          <w:rFonts w:ascii="Times New Roman" w:hAnsi="Times New Roman"/>
          <w:color w:val="FF0000"/>
          <w:sz w:val="22"/>
          <w:szCs w:val="22"/>
        </w:rPr>
        <w:t>）</w:t>
      </w:r>
      <w:commentRangeEnd w:id="13"/>
      <w:r w:rsidR="006E42F9" w:rsidRPr="00B00649">
        <w:rPr>
          <w:rStyle w:val="a4"/>
          <w:rFonts w:ascii="Times New Roman" w:hAnsi="Times New Roman"/>
          <w:sz w:val="22"/>
          <w:szCs w:val="22"/>
        </w:rPr>
        <w:commentReference w:id="13"/>
      </w:r>
      <w:commentRangeEnd w:id="14"/>
      <w:r w:rsidR="006E42F9" w:rsidRPr="00B00649">
        <w:rPr>
          <w:rStyle w:val="a4"/>
          <w:rFonts w:ascii="Times New Roman" w:hAnsi="Times New Roman"/>
          <w:sz w:val="22"/>
          <w:szCs w:val="22"/>
        </w:rPr>
        <w:commentReference w:id="14"/>
      </w:r>
      <w:r w:rsidRPr="00B00649">
        <w:rPr>
          <w:rFonts w:ascii="Times New Roman" w:hAnsi="Times New Roman"/>
          <w:color w:val="000000"/>
          <w:sz w:val="22"/>
          <w:szCs w:val="22"/>
        </w:rPr>
        <w:t>は語源的にギリシャ語で「苦しみ」の意味</w:t>
      </w:r>
      <w:r w:rsidRPr="00B00649">
        <w:rPr>
          <w:rFonts w:ascii="Times New Roman" w:hAnsi="Times New Roman"/>
          <w:color w:val="000000"/>
          <w:sz w:val="22"/>
          <w:szCs w:val="22"/>
        </w:rPr>
        <w:t>――</w:t>
      </w:r>
      <w:r w:rsidRPr="00B00649">
        <w:rPr>
          <w:rFonts w:ascii="Times New Roman" w:hAnsi="Times New Roman"/>
          <w:color w:val="000000"/>
          <w:sz w:val="22"/>
          <w:szCs w:val="22"/>
        </w:rPr>
        <w:t>を読者に伝えてやまない。</w:t>
      </w:r>
    </w:p>
    <w:p w14:paraId="0570261A" w14:textId="77777777" w:rsidR="00A70499" w:rsidRPr="00B00649" w:rsidRDefault="00A70499" w:rsidP="00CF3084">
      <w:pPr>
        <w:spacing w:line="420" w:lineRule="exact"/>
        <w:rPr>
          <w:rFonts w:ascii="Times New Roman" w:hAnsi="Times New Roman"/>
          <w:b/>
          <w:bCs/>
          <w:color w:val="000000"/>
          <w:sz w:val="22"/>
          <w:szCs w:val="22"/>
        </w:rPr>
      </w:pPr>
    </w:p>
    <w:p w14:paraId="3A72595C" w14:textId="77777777" w:rsidR="00A70499" w:rsidRPr="00B00649" w:rsidRDefault="00A70499" w:rsidP="00CF3084">
      <w:pPr>
        <w:spacing w:line="420" w:lineRule="exact"/>
        <w:rPr>
          <w:rFonts w:ascii="Times New Roman" w:hAnsi="Times New Roman"/>
          <w:b/>
          <w:bCs/>
          <w:color w:val="000000"/>
          <w:sz w:val="22"/>
          <w:szCs w:val="22"/>
        </w:rPr>
      </w:pPr>
      <w:r w:rsidRPr="00B00649">
        <w:rPr>
          <w:rFonts w:ascii="Times New Roman" w:hAnsi="Times New Roman"/>
          <w:b/>
          <w:bCs/>
          <w:color w:val="000000"/>
          <w:sz w:val="22"/>
          <w:szCs w:val="22"/>
        </w:rPr>
        <w:lastRenderedPageBreak/>
        <w:t xml:space="preserve">２　</w:t>
      </w:r>
      <w:r w:rsidRPr="00B00649">
        <w:rPr>
          <w:rFonts w:ascii="Times New Roman" w:hAnsi="Times New Roman"/>
          <w:b/>
          <w:bCs/>
          <w:sz w:val="22"/>
          <w:szCs w:val="22"/>
        </w:rPr>
        <w:ruby>
          <w:rubyPr>
            <w:rubyAlign w:val="distributeSpace"/>
            <w:hps w:val="11"/>
            <w:hpsRaise w:val="20"/>
            <w:hpsBaseText w:val="22"/>
            <w:lid w:val="ja-JP"/>
          </w:rubyPr>
          <w:rt>
            <w:r w:rsidR="00A70499" w:rsidRPr="00B00649">
              <w:rPr>
                <w:rFonts w:ascii="Times New Roman" w:hAnsi="Times New Roman"/>
                <w:b/>
                <w:bCs/>
                <w:sz w:val="22"/>
                <w:szCs w:val="22"/>
              </w:rPr>
              <w:t>コミック・リリーフ</w:t>
            </w:r>
          </w:rt>
          <w:rubyBase>
            <w:r w:rsidR="00A70499" w:rsidRPr="00B00649">
              <w:rPr>
                <w:rFonts w:ascii="Times New Roman" w:hAnsi="Times New Roman"/>
                <w:b/>
                <w:bCs/>
                <w:sz w:val="22"/>
                <w:szCs w:val="22"/>
              </w:rPr>
              <w:t>喜劇的息抜き</w:t>
            </w:r>
          </w:rubyBase>
        </w:ruby>
      </w:r>
      <w:r w:rsidR="00E85788" w:rsidRPr="00B00649">
        <w:rPr>
          <w:rFonts w:ascii="Times New Roman" w:hAnsi="Times New Roman"/>
          <w:b/>
          <w:color w:val="000000"/>
          <w:sz w:val="22"/>
          <w:szCs w:val="22"/>
        </w:rPr>
        <w:t>――</w:t>
      </w:r>
      <w:r w:rsidRPr="00B00649">
        <w:rPr>
          <w:rFonts w:ascii="Times New Roman" w:hAnsi="Times New Roman"/>
          <w:b/>
          <w:bCs/>
          <w:color w:val="000000"/>
          <w:sz w:val="22"/>
          <w:szCs w:val="22"/>
        </w:rPr>
        <w:t>ジョブ・リーとウィルソン夫人</w:t>
      </w:r>
    </w:p>
    <w:p w14:paraId="4FDAF4D0" w14:textId="77777777" w:rsidR="00A70499" w:rsidRPr="00B00649" w:rsidRDefault="00A70499" w:rsidP="00CF3084">
      <w:pPr>
        <w:spacing w:line="420" w:lineRule="exact"/>
        <w:ind w:firstLineChars="100" w:firstLine="234"/>
        <w:rPr>
          <w:rFonts w:ascii="Times New Roman" w:hAnsi="Times New Roman"/>
          <w:color w:val="000000"/>
          <w:sz w:val="22"/>
          <w:szCs w:val="22"/>
        </w:rPr>
      </w:pPr>
      <w:r w:rsidRPr="00B00649">
        <w:rPr>
          <w:rFonts w:ascii="Times New Roman" w:hAnsi="Times New Roman"/>
          <w:color w:val="000000"/>
          <w:sz w:val="22"/>
          <w:szCs w:val="22"/>
        </w:rPr>
        <w:t>作品冒頭から立て続けに描かれる陰鬱な場面にもかかわらず、</w:t>
      </w:r>
      <w:commentRangeStart w:id="15"/>
      <w:r w:rsidRPr="00B00649">
        <w:rPr>
          <w:rFonts w:ascii="Times New Roman" w:hAnsi="Times New Roman"/>
          <w:color w:val="FF0000"/>
          <w:sz w:val="22"/>
          <w:szCs w:val="22"/>
        </w:rPr>
        <w:t>・・・</w:t>
      </w:r>
      <w:commentRangeEnd w:id="15"/>
      <w:r w:rsidR="006E42F9" w:rsidRPr="00B00649">
        <w:rPr>
          <w:rStyle w:val="a4"/>
          <w:rFonts w:ascii="Times New Roman" w:hAnsi="Times New Roman"/>
          <w:sz w:val="22"/>
          <w:szCs w:val="22"/>
        </w:rPr>
        <w:commentReference w:id="15"/>
      </w:r>
      <w:r w:rsidRPr="00B00649">
        <w:rPr>
          <w:rFonts w:ascii="Times New Roman" w:hAnsi="Times New Roman"/>
          <w:color w:val="000000"/>
          <w:sz w:val="22"/>
          <w:szCs w:val="22"/>
        </w:rPr>
        <w:t>一方、喜劇的息抜きの</w:t>
      </w:r>
      <w:r w:rsidRPr="00B00649">
        <w:rPr>
          <w:rFonts w:ascii="Times New Roman" w:hAnsi="Times New Roman"/>
          <w:color w:val="000000"/>
          <w:sz w:val="22"/>
          <w:szCs w:val="22"/>
          <w:em w:val="comma"/>
        </w:rPr>
        <w:t>構造</w:t>
      </w:r>
      <w:r w:rsidRPr="00B00649">
        <w:rPr>
          <w:rFonts w:ascii="Times New Roman" w:hAnsi="Times New Roman"/>
          <w:color w:val="000000"/>
          <w:sz w:val="22"/>
          <w:szCs w:val="22"/>
        </w:rPr>
        <w:t>を照射するものとしては、不安に押し潰されそうなメアリがジェムのアリバイ証明のためにウィルを探して、リヴァプールのジョーンズ夫人を訪ねる場面がある。</w:t>
      </w:r>
    </w:p>
    <w:p w14:paraId="1DEEB9F7" w14:textId="77777777" w:rsidR="00A70499" w:rsidRPr="00B00649" w:rsidRDefault="00A70499" w:rsidP="00CF3084">
      <w:pPr>
        <w:spacing w:line="420" w:lineRule="exact"/>
        <w:ind w:firstLineChars="100" w:firstLine="234"/>
        <w:rPr>
          <w:rFonts w:ascii="Times New Roman" w:hAnsi="Times New Roman"/>
          <w:color w:val="000000"/>
          <w:sz w:val="22"/>
          <w:szCs w:val="22"/>
        </w:rPr>
      </w:pPr>
    </w:p>
    <w:p w14:paraId="6A60E982" w14:textId="08767962" w:rsidR="00A70499" w:rsidRPr="00B00649" w:rsidRDefault="00A70499" w:rsidP="00CF3084">
      <w:pPr>
        <w:spacing w:line="420" w:lineRule="exact"/>
        <w:ind w:leftChars="254" w:left="575" w:hangingChars="3" w:hanging="7"/>
        <w:rPr>
          <w:rFonts w:ascii="Times New Roman" w:hAnsi="Times New Roman"/>
          <w:color w:val="FF0000"/>
          <w:sz w:val="22"/>
          <w:szCs w:val="22"/>
        </w:rPr>
      </w:pPr>
      <w:commentRangeStart w:id="16"/>
      <w:r w:rsidRPr="00B00649">
        <w:rPr>
          <w:rFonts w:ascii="Times New Roman" w:hAnsi="Times New Roman"/>
          <w:color w:val="FF0000"/>
          <w:sz w:val="22"/>
          <w:szCs w:val="22"/>
        </w:rPr>
        <w:tab/>
      </w:r>
      <w:r w:rsidR="00FF5060" w:rsidRPr="00B00649">
        <w:rPr>
          <w:rFonts w:ascii="Times New Roman" w:hAnsi="Times New Roman"/>
          <w:color w:val="FF0000"/>
          <w:sz w:val="22"/>
          <w:szCs w:val="22"/>
        </w:rPr>
        <w:t xml:space="preserve">     </w:t>
      </w:r>
      <w:r w:rsidRPr="00B00649">
        <w:rPr>
          <w:rFonts w:ascii="Times New Roman" w:hAnsi="Times New Roman"/>
          <w:color w:val="FF0000"/>
          <w:sz w:val="22"/>
          <w:szCs w:val="22"/>
        </w:rPr>
        <w:t>But</w:t>
      </w:r>
      <w:commentRangeEnd w:id="16"/>
      <w:r w:rsidR="00686751" w:rsidRPr="00B00649">
        <w:rPr>
          <w:rStyle w:val="a4"/>
          <w:rFonts w:ascii="Times New Roman" w:hAnsi="Times New Roman"/>
          <w:sz w:val="22"/>
          <w:szCs w:val="22"/>
        </w:rPr>
        <w:commentReference w:id="16"/>
      </w:r>
      <w:r w:rsidRPr="00B00649">
        <w:rPr>
          <w:rFonts w:ascii="Times New Roman" w:hAnsi="Times New Roman"/>
          <w:color w:val="000000"/>
          <w:sz w:val="22"/>
          <w:szCs w:val="22"/>
        </w:rPr>
        <w:t xml:space="preserve"> sooner or later she must know the truth; so, taking courage, she knocked at the door of a house.</w:t>
      </w:r>
      <w:r w:rsidRPr="00B00649">
        <w:rPr>
          <w:rFonts w:ascii="Times New Roman" w:hAnsi="Times New Roman"/>
          <w:color w:val="000000"/>
          <w:sz w:val="22"/>
          <w:szCs w:val="22"/>
        </w:rPr>
        <w:cr/>
      </w:r>
      <w:r w:rsidR="00FF5060" w:rsidRPr="00B00649">
        <w:rPr>
          <w:rFonts w:ascii="Times New Roman" w:hAnsi="Times New Roman"/>
          <w:color w:val="000000"/>
          <w:sz w:val="22"/>
          <w:szCs w:val="22"/>
        </w:rPr>
        <w:t xml:space="preserve">     </w:t>
      </w:r>
      <w:r w:rsidRPr="00B00649">
        <w:rPr>
          <w:rFonts w:ascii="Times New Roman" w:hAnsi="Times New Roman"/>
          <w:color w:val="000000"/>
          <w:sz w:val="22"/>
          <w:szCs w:val="22"/>
        </w:rPr>
        <w:t>“Is this Mrs Jones’s?” she inquired.</w:t>
      </w:r>
      <w:r w:rsidRPr="00B00649">
        <w:rPr>
          <w:rFonts w:ascii="Times New Roman" w:hAnsi="Times New Roman"/>
          <w:color w:val="000000"/>
          <w:sz w:val="22"/>
          <w:szCs w:val="22"/>
        </w:rPr>
        <w:cr/>
      </w:r>
      <w:r w:rsidR="00FF5060" w:rsidRPr="00B00649">
        <w:rPr>
          <w:rFonts w:ascii="Times New Roman" w:hAnsi="Times New Roman"/>
          <w:color w:val="000000"/>
          <w:sz w:val="22"/>
          <w:szCs w:val="22"/>
        </w:rPr>
        <w:t xml:space="preserve">     </w:t>
      </w:r>
      <w:r w:rsidRPr="00B00649">
        <w:rPr>
          <w:rFonts w:ascii="Times New Roman" w:hAnsi="Times New Roman"/>
          <w:color w:val="000000"/>
          <w:sz w:val="22"/>
          <w:szCs w:val="22"/>
        </w:rPr>
        <w:t>“Next door but one,” was the curt answer.</w:t>
      </w:r>
      <w:r w:rsidRPr="00B00649">
        <w:rPr>
          <w:rFonts w:ascii="Times New Roman" w:hAnsi="Times New Roman"/>
          <w:color w:val="000000"/>
          <w:sz w:val="22"/>
          <w:szCs w:val="22"/>
        </w:rPr>
        <w:cr/>
      </w:r>
      <w:r w:rsidR="00FF5060" w:rsidRPr="00B00649">
        <w:rPr>
          <w:rFonts w:ascii="Times New Roman" w:hAnsi="Times New Roman"/>
          <w:color w:val="000000"/>
          <w:sz w:val="22"/>
          <w:szCs w:val="22"/>
        </w:rPr>
        <w:t xml:space="preserve">     </w:t>
      </w:r>
      <w:r w:rsidRPr="00B00649">
        <w:rPr>
          <w:rFonts w:ascii="Times New Roman" w:hAnsi="Times New Roman"/>
          <w:color w:val="000000"/>
          <w:sz w:val="22"/>
          <w:szCs w:val="22"/>
        </w:rPr>
        <w:t>And even this extra minute was a reprieve.</w:t>
      </w:r>
      <w:r w:rsidR="00686751" w:rsidRPr="00B00649">
        <w:rPr>
          <w:rFonts w:ascii="Times New Roman" w:hAnsi="Times New Roman"/>
          <w:color w:val="FF0000"/>
          <w:sz w:val="22"/>
          <w:szCs w:val="22"/>
        </w:rPr>
        <w:t xml:space="preserve"> </w:t>
      </w:r>
      <w:commentRangeStart w:id="17"/>
      <w:r w:rsidR="00686751" w:rsidRPr="00B00649">
        <w:rPr>
          <w:rFonts w:ascii="Times New Roman" w:hAnsi="Times New Roman"/>
          <w:color w:val="FF0000"/>
          <w:sz w:val="22"/>
          <w:szCs w:val="22"/>
        </w:rPr>
        <w:t>(</w:t>
      </w:r>
      <w:r w:rsidRPr="00B00649">
        <w:rPr>
          <w:rFonts w:ascii="Times New Roman" w:hAnsi="Times New Roman"/>
          <w:color w:val="FF0000"/>
          <w:sz w:val="22"/>
          <w:szCs w:val="22"/>
        </w:rPr>
        <w:t>335</w:t>
      </w:r>
      <w:r w:rsidR="00686751" w:rsidRPr="00B00649">
        <w:rPr>
          <w:rFonts w:ascii="Times New Roman" w:hAnsi="Times New Roman"/>
          <w:color w:val="FF0000"/>
          <w:sz w:val="22"/>
          <w:szCs w:val="22"/>
        </w:rPr>
        <w:t>)</w:t>
      </w:r>
      <w:commentRangeEnd w:id="17"/>
      <w:r w:rsidR="00FF608A" w:rsidRPr="00B00649">
        <w:rPr>
          <w:rStyle w:val="a4"/>
          <w:rFonts w:ascii="Times New Roman" w:hAnsi="Times New Roman"/>
          <w:sz w:val="22"/>
          <w:szCs w:val="22"/>
        </w:rPr>
        <w:commentReference w:id="17"/>
      </w:r>
    </w:p>
    <w:p w14:paraId="22EB0395" w14:textId="77777777" w:rsidR="00A70499" w:rsidRPr="00B00649" w:rsidRDefault="00A70499" w:rsidP="00CF3084">
      <w:pPr>
        <w:spacing w:line="420" w:lineRule="exact"/>
        <w:ind w:firstLineChars="100" w:firstLine="234"/>
        <w:rPr>
          <w:rFonts w:ascii="Times New Roman" w:hAnsi="Times New Roman"/>
          <w:color w:val="000000"/>
          <w:sz w:val="22"/>
          <w:szCs w:val="22"/>
        </w:rPr>
      </w:pPr>
    </w:p>
    <w:p w14:paraId="2CF53F6D" w14:textId="7FE6FAB0" w:rsidR="00A70499" w:rsidRPr="00B00649" w:rsidRDefault="00A70499" w:rsidP="00CF3084">
      <w:pPr>
        <w:spacing w:line="420" w:lineRule="exact"/>
        <w:rPr>
          <w:rFonts w:ascii="Times New Roman" w:hAnsi="Times New Roman"/>
          <w:color w:val="000000"/>
          <w:sz w:val="22"/>
          <w:szCs w:val="22"/>
        </w:rPr>
      </w:pPr>
      <w:r w:rsidRPr="00B00649">
        <w:rPr>
          <w:rFonts w:ascii="Times New Roman" w:hAnsi="Times New Roman"/>
          <w:color w:val="000000"/>
          <w:sz w:val="22"/>
          <w:szCs w:val="22"/>
        </w:rPr>
        <w:t>この場面に喜劇的要素はまったくないが、最後の</w:t>
      </w:r>
      <w:r w:rsidRPr="00B00649">
        <w:rPr>
          <w:rFonts w:ascii="Times New Roman" w:hAnsi="Times New Roman"/>
          <w:color w:val="000000"/>
          <w:sz w:val="22"/>
          <w:szCs w:val="22"/>
        </w:rPr>
        <w:t>“reprieve”</w:t>
      </w:r>
      <w:r w:rsidRPr="00B00649">
        <w:rPr>
          <w:rFonts w:ascii="Times New Roman" w:hAnsi="Times New Roman"/>
          <w:color w:val="000000"/>
          <w:sz w:val="22"/>
          <w:szCs w:val="22"/>
        </w:rPr>
        <w:t>という言葉は陰鬱な気分が絶望に変わることへの恐怖からメアリを、そして読者を「一時的に救う」喜劇的息抜きの構造をいみじくも示している。</w:t>
      </w:r>
    </w:p>
    <w:p w14:paraId="578EF956" w14:textId="77777777" w:rsidR="00A70499" w:rsidRPr="00B00649" w:rsidRDefault="00A70499" w:rsidP="00CF3084">
      <w:pPr>
        <w:spacing w:line="420" w:lineRule="exact"/>
        <w:rPr>
          <w:rFonts w:ascii="Times New Roman" w:hAnsi="Times New Roman"/>
          <w:color w:val="000000"/>
          <w:sz w:val="22"/>
          <w:szCs w:val="22"/>
        </w:rPr>
      </w:pPr>
    </w:p>
    <w:p w14:paraId="23002FB0" w14:textId="77777777" w:rsidR="00A70499" w:rsidRPr="00B00649" w:rsidRDefault="00A70499" w:rsidP="00CF3084">
      <w:pPr>
        <w:spacing w:line="420" w:lineRule="exact"/>
        <w:jc w:val="center"/>
        <w:rPr>
          <w:rFonts w:ascii="Times New Roman" w:hAnsi="Times New Roman"/>
          <w:color w:val="FF0000"/>
          <w:sz w:val="22"/>
          <w:szCs w:val="22"/>
        </w:rPr>
      </w:pPr>
      <w:commentRangeStart w:id="18"/>
      <w:r w:rsidRPr="00B00649">
        <w:rPr>
          <w:rFonts w:ascii="Times New Roman" w:hAnsi="Times New Roman"/>
          <w:color w:val="FF0000"/>
          <w:sz w:val="22"/>
          <w:szCs w:val="22"/>
        </w:rPr>
        <w:t>＊</w:t>
      </w:r>
      <w:r w:rsidR="00C0372D" w:rsidRPr="00B00649">
        <w:rPr>
          <w:rFonts w:ascii="Times New Roman" w:hAnsi="Times New Roman"/>
          <w:color w:val="FF0000"/>
          <w:sz w:val="22"/>
          <w:szCs w:val="22"/>
        </w:rPr>
        <w:t xml:space="preserve">　</w:t>
      </w:r>
      <w:r w:rsidRPr="00B00649">
        <w:rPr>
          <w:rFonts w:ascii="Times New Roman" w:hAnsi="Times New Roman"/>
          <w:color w:val="FF0000"/>
          <w:sz w:val="22"/>
          <w:szCs w:val="22"/>
        </w:rPr>
        <w:t>＊</w:t>
      </w:r>
      <w:r w:rsidR="00C0372D" w:rsidRPr="00B00649">
        <w:rPr>
          <w:rFonts w:ascii="Times New Roman" w:hAnsi="Times New Roman"/>
          <w:color w:val="FF0000"/>
          <w:sz w:val="22"/>
          <w:szCs w:val="22"/>
        </w:rPr>
        <w:t xml:space="preserve">　</w:t>
      </w:r>
      <w:r w:rsidRPr="00B00649">
        <w:rPr>
          <w:rFonts w:ascii="Times New Roman" w:hAnsi="Times New Roman"/>
          <w:color w:val="FF0000"/>
          <w:sz w:val="22"/>
          <w:szCs w:val="22"/>
        </w:rPr>
        <w:t>＊</w:t>
      </w:r>
      <w:r w:rsidR="00C0372D" w:rsidRPr="00B00649">
        <w:rPr>
          <w:rFonts w:ascii="Times New Roman" w:hAnsi="Times New Roman"/>
          <w:color w:val="FF0000"/>
          <w:sz w:val="22"/>
          <w:szCs w:val="22"/>
        </w:rPr>
        <w:t xml:space="preserve">　</w:t>
      </w:r>
      <w:r w:rsidRPr="00B00649">
        <w:rPr>
          <w:rFonts w:ascii="Times New Roman" w:hAnsi="Times New Roman"/>
          <w:color w:val="FF0000"/>
          <w:sz w:val="22"/>
          <w:szCs w:val="22"/>
        </w:rPr>
        <w:t>＊</w:t>
      </w:r>
      <w:r w:rsidR="00C0372D" w:rsidRPr="00B00649">
        <w:rPr>
          <w:rFonts w:ascii="Times New Roman" w:hAnsi="Times New Roman"/>
          <w:color w:val="FF0000"/>
          <w:sz w:val="22"/>
          <w:szCs w:val="22"/>
        </w:rPr>
        <w:t xml:space="preserve">　</w:t>
      </w:r>
      <w:r w:rsidRPr="00B00649">
        <w:rPr>
          <w:rFonts w:ascii="Times New Roman" w:hAnsi="Times New Roman"/>
          <w:color w:val="FF0000"/>
          <w:sz w:val="22"/>
          <w:szCs w:val="22"/>
        </w:rPr>
        <w:t>＊</w:t>
      </w:r>
      <w:commentRangeEnd w:id="18"/>
      <w:r w:rsidR="00FF608A" w:rsidRPr="00B00649">
        <w:rPr>
          <w:rStyle w:val="a4"/>
          <w:rFonts w:ascii="Times New Roman" w:hAnsi="Times New Roman"/>
          <w:sz w:val="22"/>
          <w:szCs w:val="22"/>
        </w:rPr>
        <w:commentReference w:id="18"/>
      </w:r>
    </w:p>
    <w:p w14:paraId="59322570" w14:textId="77777777" w:rsidR="00A70499" w:rsidRPr="00B00649" w:rsidRDefault="00A70499" w:rsidP="00CF3084">
      <w:pPr>
        <w:spacing w:line="420" w:lineRule="exact"/>
        <w:rPr>
          <w:rFonts w:ascii="Times New Roman" w:hAnsi="Times New Roman"/>
          <w:color w:val="000000"/>
          <w:sz w:val="22"/>
          <w:szCs w:val="22"/>
        </w:rPr>
      </w:pPr>
    </w:p>
    <w:p w14:paraId="73D323DC" w14:textId="77777777" w:rsidR="00152057" w:rsidRPr="00B00649" w:rsidRDefault="00152057" w:rsidP="00CF3084">
      <w:pPr>
        <w:spacing w:line="420" w:lineRule="exact"/>
        <w:ind w:firstLineChars="100" w:firstLine="234"/>
        <w:rPr>
          <w:rFonts w:ascii="Times New Roman" w:hAnsi="Times New Roman"/>
          <w:sz w:val="22"/>
          <w:szCs w:val="22"/>
        </w:rPr>
      </w:pPr>
      <w:r w:rsidRPr="00B00649">
        <w:rPr>
          <w:rFonts w:ascii="Times New Roman" w:hAnsi="Times New Roman"/>
          <w:sz w:val="22"/>
          <w:szCs w:val="22"/>
        </w:rPr>
        <w:t>作者の語りや登場人物の意識への介入は、ギャスケルの作家活動が進むに従って少なくなり、アーサー・ポラードが指摘するように、『北と南』</w:t>
      </w:r>
      <w:r w:rsidR="001C33F8" w:rsidRPr="00B00649">
        <w:rPr>
          <w:rFonts w:ascii="Times New Roman" w:hAnsi="Times New Roman"/>
          <w:sz w:val="22"/>
          <w:szCs w:val="22"/>
        </w:rPr>
        <w:t>（</w:t>
      </w:r>
      <w:r w:rsidR="00E43C07" w:rsidRPr="00B00649">
        <w:rPr>
          <w:rFonts w:ascii="Times New Roman" w:hAnsi="Times New Roman"/>
          <w:i/>
          <w:sz w:val="22"/>
          <w:szCs w:val="22"/>
        </w:rPr>
        <w:t>North and South</w:t>
      </w:r>
      <w:r w:rsidR="00E43C07" w:rsidRPr="00B00649">
        <w:rPr>
          <w:rFonts w:ascii="Times New Roman" w:hAnsi="Times New Roman"/>
          <w:sz w:val="22"/>
          <w:szCs w:val="22"/>
        </w:rPr>
        <w:t>, 1854-55</w:t>
      </w:r>
      <w:r w:rsidR="001C33F8" w:rsidRPr="00B00649">
        <w:rPr>
          <w:rFonts w:ascii="Times New Roman" w:hAnsi="Times New Roman"/>
          <w:sz w:val="22"/>
          <w:szCs w:val="22"/>
        </w:rPr>
        <w:t>）</w:t>
      </w:r>
      <w:r w:rsidRPr="00B00649">
        <w:rPr>
          <w:rFonts w:ascii="Times New Roman" w:hAnsi="Times New Roman"/>
          <w:sz w:val="22"/>
          <w:szCs w:val="22"/>
        </w:rPr>
        <w:t>では作者の細部描写が減って語り手の存在をあまり意識せずに済むようになる</w:t>
      </w:r>
      <w:r w:rsidRPr="00B00649">
        <w:rPr>
          <w:rFonts w:ascii="Times New Roman" w:hAnsi="Times New Roman"/>
          <w:spacing w:val="-40"/>
          <w:sz w:val="22"/>
          <w:szCs w:val="22"/>
        </w:rPr>
        <w:t>。</w:t>
      </w:r>
      <w:r w:rsidRPr="00B00649">
        <w:rPr>
          <w:rFonts w:ascii="Times New Roman" w:hAnsi="Times New Roman"/>
          <w:spacing w:val="-40"/>
          <w:sz w:val="22"/>
          <w:szCs w:val="22"/>
        </w:rPr>
        <w:t xml:space="preserve"> </w:t>
      </w:r>
      <w:r w:rsidRPr="00B00649">
        <w:rPr>
          <w:rFonts w:ascii="Times New Roman" w:hAnsi="Times New Roman"/>
          <w:sz w:val="22"/>
          <w:szCs w:val="22"/>
          <w:vertAlign w:val="superscript"/>
        </w:rPr>
        <w:t xml:space="preserve"> </w:t>
      </w:r>
      <w:r w:rsidRPr="00B00649">
        <w:rPr>
          <w:rFonts w:ascii="Times New Roman" w:hAnsi="Times New Roman"/>
          <w:sz w:val="22"/>
          <w:szCs w:val="22"/>
        </w:rPr>
        <w:t>ギャスケルのユーモアの進化は、作者と語り手の存在を強く意識せざるを得ない『メアリ･バートン』の地の文における</w:t>
      </w:r>
      <w:r w:rsidRPr="00B00649">
        <w:rPr>
          <w:rFonts w:ascii="Times New Roman" w:hAnsi="Times New Roman"/>
          <w:sz w:val="22"/>
          <w:szCs w:val="22"/>
          <w:em w:val="comma"/>
        </w:rPr>
        <w:t>作者の語りによる</w:t>
      </w:r>
      <w:r w:rsidRPr="00B00649">
        <w:rPr>
          <w:rFonts w:ascii="Times New Roman" w:hAnsi="Times New Roman"/>
          <w:sz w:val="22"/>
          <w:szCs w:val="22"/>
        </w:rPr>
        <w:t>ユーモアから、</w:t>
      </w:r>
      <w:r w:rsidRPr="00B00649">
        <w:rPr>
          <w:rFonts w:ascii="Times New Roman" w:hAnsi="Times New Roman"/>
          <w:sz w:val="22"/>
          <w:szCs w:val="22"/>
          <w:em w:val="comma"/>
        </w:rPr>
        <w:t>登場人物の会話による</w:t>
      </w:r>
      <w:r w:rsidRPr="00B00649">
        <w:rPr>
          <w:rFonts w:ascii="Times New Roman" w:hAnsi="Times New Roman"/>
          <w:sz w:val="22"/>
          <w:szCs w:val="22"/>
        </w:rPr>
        <w:t>ユーモアへの進化と言い換えることができる。ユーモアを生む典型の喜劇的息抜きは、そもそも俳優の言葉と体の動きで表現する演劇上の工夫であり、その効果を高めるには登場人物の会話に頼るしかないのではあるまいか。</w:t>
      </w:r>
    </w:p>
    <w:p w14:paraId="06139787" w14:textId="2F392CF5" w:rsidR="00152057" w:rsidRPr="00B00649" w:rsidRDefault="00152057" w:rsidP="00CF3084">
      <w:pPr>
        <w:spacing w:line="420" w:lineRule="exact"/>
        <w:ind w:firstLineChars="100" w:firstLine="234"/>
        <w:rPr>
          <w:rFonts w:ascii="Times New Roman" w:hAnsi="Times New Roman"/>
          <w:sz w:val="22"/>
          <w:szCs w:val="22"/>
        </w:rPr>
      </w:pPr>
      <w:r w:rsidRPr="00B00649">
        <w:rPr>
          <w:rFonts w:ascii="Times New Roman" w:hAnsi="Times New Roman"/>
          <w:sz w:val="22"/>
          <w:szCs w:val="22"/>
        </w:rPr>
        <w:t>ギャスケルのユーモアと言えば『クランフォード』</w:t>
      </w:r>
      <w:r w:rsidR="001C33F8" w:rsidRPr="00B00649">
        <w:rPr>
          <w:rFonts w:ascii="Times New Roman" w:hAnsi="Times New Roman"/>
          <w:sz w:val="22"/>
          <w:szCs w:val="22"/>
        </w:rPr>
        <w:t>（</w:t>
      </w:r>
      <w:r w:rsidR="00E43C07" w:rsidRPr="00B00649">
        <w:rPr>
          <w:rFonts w:ascii="Times New Roman" w:hAnsi="Times New Roman"/>
          <w:i/>
          <w:sz w:val="22"/>
          <w:szCs w:val="22"/>
        </w:rPr>
        <w:t>Cranford</w:t>
      </w:r>
      <w:r w:rsidR="00E43C07" w:rsidRPr="00B00649">
        <w:rPr>
          <w:rFonts w:ascii="Times New Roman" w:hAnsi="Times New Roman"/>
          <w:sz w:val="22"/>
          <w:szCs w:val="22"/>
        </w:rPr>
        <w:t xml:space="preserve">, </w:t>
      </w:r>
      <w:r w:rsidRPr="00B00649">
        <w:rPr>
          <w:rFonts w:ascii="Times New Roman" w:hAnsi="Times New Roman"/>
          <w:sz w:val="22"/>
          <w:szCs w:val="22"/>
        </w:rPr>
        <w:t>18</w:t>
      </w:r>
      <w:r w:rsidR="00E43C07" w:rsidRPr="00B00649">
        <w:rPr>
          <w:rFonts w:ascii="Times New Roman" w:hAnsi="Times New Roman"/>
          <w:sz w:val="22"/>
          <w:szCs w:val="22"/>
        </w:rPr>
        <w:t>51-</w:t>
      </w:r>
      <w:r w:rsidRPr="00B00649">
        <w:rPr>
          <w:rFonts w:ascii="Times New Roman" w:hAnsi="Times New Roman"/>
          <w:sz w:val="22"/>
          <w:szCs w:val="22"/>
        </w:rPr>
        <w:t>53</w:t>
      </w:r>
      <w:r w:rsidR="001C33F8" w:rsidRPr="00B00649">
        <w:rPr>
          <w:rFonts w:ascii="Times New Roman" w:hAnsi="Times New Roman"/>
          <w:sz w:val="22"/>
          <w:szCs w:val="22"/>
        </w:rPr>
        <w:t>）</w:t>
      </w:r>
      <w:r w:rsidRPr="00B00649">
        <w:rPr>
          <w:rFonts w:ascii="Times New Roman" w:hAnsi="Times New Roman"/>
          <w:sz w:val="22"/>
          <w:szCs w:val="22"/>
        </w:rPr>
        <w:t>が第一に思い浮かぶが、この作品は語り手メアリ・スミスの解説によるユーモアが主となっている。破産したミス・マティーが農夫の無価値な</w:t>
      </w:r>
      <w:r w:rsidR="00EF7343" w:rsidRPr="00B00649">
        <w:rPr>
          <w:rFonts w:ascii="Times New Roman" w:hAnsi="Times New Roman"/>
          <w:sz w:val="22"/>
          <w:szCs w:val="22"/>
        </w:rPr>
        <w:t>5</w:t>
      </w:r>
      <w:r w:rsidRPr="00B00649">
        <w:rPr>
          <w:rFonts w:ascii="Times New Roman" w:hAnsi="Times New Roman"/>
          <w:sz w:val="22"/>
          <w:szCs w:val="22"/>
        </w:rPr>
        <w:t>ポンド紙幣を金貨と交</w:t>
      </w:r>
      <w:r w:rsidRPr="00B00649">
        <w:rPr>
          <w:rFonts w:ascii="Times New Roman" w:hAnsi="Times New Roman"/>
          <w:sz w:val="22"/>
          <w:szCs w:val="22"/>
        </w:rPr>
        <w:lastRenderedPageBreak/>
        <w:t>換してやる場面では、彼女の破産によるペーソスを軽減すべく、ギャスケルは入れ歯を忘れた不備を隠すためにヴェールをかぶっているミス・ポールを登場させ、その喜劇性をミス・メアリの語りだけで表現している</w:t>
      </w:r>
      <w:r w:rsidR="001C33F8" w:rsidRPr="00B00649">
        <w:rPr>
          <w:rFonts w:ascii="Times New Roman" w:hAnsi="Times New Roman"/>
          <w:sz w:val="22"/>
          <w:szCs w:val="22"/>
        </w:rPr>
        <w:t>（</w:t>
      </w:r>
      <w:r w:rsidRPr="00B00649">
        <w:rPr>
          <w:rFonts w:ascii="Times New Roman" w:hAnsi="Times New Roman"/>
          <w:sz w:val="22"/>
          <w:szCs w:val="22"/>
        </w:rPr>
        <w:t>125</w:t>
      </w:r>
      <w:r w:rsidR="001C33F8" w:rsidRPr="00B00649">
        <w:rPr>
          <w:rFonts w:ascii="Times New Roman" w:hAnsi="Times New Roman"/>
          <w:sz w:val="22"/>
          <w:szCs w:val="22"/>
        </w:rPr>
        <w:t>）</w:t>
      </w:r>
      <w:r w:rsidRPr="00B00649">
        <w:rPr>
          <w:rFonts w:ascii="Times New Roman" w:hAnsi="Times New Roman"/>
          <w:sz w:val="22"/>
          <w:szCs w:val="22"/>
        </w:rPr>
        <w:t>。中年女が欠点を衣服で隠そうとするユーモアは、</w:t>
      </w:r>
      <w:r w:rsidRPr="00B00649">
        <w:rPr>
          <w:rFonts w:ascii="Times New Roman" w:hAnsi="Times New Roman"/>
          <w:sz w:val="22"/>
          <w:szCs w:val="22"/>
        </w:rPr>
        <w:t>5</w:t>
      </w:r>
      <w:r w:rsidRPr="00B00649">
        <w:rPr>
          <w:rFonts w:ascii="Times New Roman" w:hAnsi="Times New Roman"/>
          <w:sz w:val="22"/>
          <w:szCs w:val="22"/>
        </w:rPr>
        <w:t>年後の『</w:t>
      </w:r>
      <w:r w:rsidR="003E34C8" w:rsidRPr="00B00649">
        <w:rPr>
          <w:rFonts w:ascii="Times New Roman" w:hAnsi="Times New Roman"/>
          <w:sz w:val="22"/>
          <w:szCs w:val="22"/>
        </w:rPr>
        <w:t>ラドロウ卿の奥様</w:t>
      </w:r>
      <w:r w:rsidRPr="00B00649">
        <w:rPr>
          <w:rFonts w:ascii="Times New Roman" w:hAnsi="Times New Roman"/>
          <w:sz w:val="22"/>
          <w:szCs w:val="22"/>
        </w:rPr>
        <w:t>』</w:t>
      </w:r>
      <w:r w:rsidR="001C33F8" w:rsidRPr="00B00649">
        <w:rPr>
          <w:rFonts w:ascii="Times New Roman" w:hAnsi="Times New Roman"/>
          <w:sz w:val="22"/>
          <w:szCs w:val="22"/>
        </w:rPr>
        <w:t>（</w:t>
      </w:r>
      <w:r w:rsidR="003E34C8" w:rsidRPr="00B00649">
        <w:rPr>
          <w:rFonts w:ascii="Times New Roman" w:hAnsi="Times New Roman"/>
          <w:i/>
          <w:sz w:val="22"/>
          <w:szCs w:val="22"/>
        </w:rPr>
        <w:t>My Lady Ludlow</w:t>
      </w:r>
      <w:r w:rsidR="003E34C8" w:rsidRPr="00B00649">
        <w:rPr>
          <w:rFonts w:ascii="Times New Roman" w:hAnsi="Times New Roman"/>
          <w:sz w:val="22"/>
          <w:szCs w:val="22"/>
        </w:rPr>
        <w:t>, 1858</w:t>
      </w:r>
      <w:r w:rsidR="001C33F8" w:rsidRPr="00B00649">
        <w:rPr>
          <w:rFonts w:ascii="Times New Roman" w:hAnsi="Times New Roman"/>
          <w:sz w:val="22"/>
          <w:szCs w:val="22"/>
        </w:rPr>
        <w:t>）</w:t>
      </w:r>
      <w:r w:rsidRPr="00B00649">
        <w:rPr>
          <w:rFonts w:ascii="Times New Roman" w:hAnsi="Times New Roman"/>
          <w:sz w:val="22"/>
          <w:szCs w:val="22"/>
        </w:rPr>
        <w:t>ではラドロウ令夫人の旧友で饒舌な喜劇的人物ミス・ガリンドが晴れ着のシミを隠すためにエプロンを使う場面、そして父とかつて散歩した時に父の右手をつかんでシミを隠した場面</w:t>
      </w:r>
      <w:commentRangeStart w:id="19"/>
      <w:r w:rsidR="001C33F8" w:rsidRPr="00B00649">
        <w:rPr>
          <w:rFonts w:ascii="Times New Roman" w:hAnsi="Times New Roman"/>
          <w:color w:val="FF0000"/>
          <w:sz w:val="22"/>
          <w:szCs w:val="22"/>
        </w:rPr>
        <w:t>（</w:t>
      </w:r>
      <w:r w:rsidRPr="00B00649">
        <w:rPr>
          <w:rFonts w:ascii="Times New Roman" w:hAnsi="Times New Roman"/>
          <w:color w:val="FF0000"/>
          <w:sz w:val="22"/>
          <w:szCs w:val="22"/>
        </w:rPr>
        <w:t>127-28</w:t>
      </w:r>
      <w:r w:rsidR="001C33F8" w:rsidRPr="00B00649">
        <w:rPr>
          <w:rFonts w:ascii="Times New Roman" w:hAnsi="Times New Roman"/>
          <w:color w:val="FF0000"/>
          <w:sz w:val="22"/>
          <w:szCs w:val="22"/>
        </w:rPr>
        <w:t>）</w:t>
      </w:r>
      <w:commentRangeEnd w:id="19"/>
      <w:r w:rsidR="00FC260B" w:rsidRPr="00B00649">
        <w:rPr>
          <w:rStyle w:val="a4"/>
          <w:rFonts w:ascii="Times New Roman" w:hAnsi="Times New Roman"/>
          <w:sz w:val="22"/>
          <w:szCs w:val="22"/>
        </w:rPr>
        <w:commentReference w:id="19"/>
      </w:r>
      <w:r w:rsidRPr="00B00649">
        <w:rPr>
          <w:rFonts w:ascii="Times New Roman" w:hAnsi="Times New Roman"/>
          <w:sz w:val="22"/>
          <w:szCs w:val="22"/>
        </w:rPr>
        <w:t>に見られるが、そこでは語り手マーガレット・ドーソンの説明と登場人物ミス・ガリンドの会話の半々で表現されている。</w:t>
      </w:r>
    </w:p>
    <w:p w14:paraId="38A8B909" w14:textId="52BE3C6A" w:rsidR="00152057" w:rsidRDefault="00152057" w:rsidP="00CF3084">
      <w:pPr>
        <w:spacing w:line="420" w:lineRule="exact"/>
        <w:ind w:firstLineChars="100" w:firstLine="234"/>
        <w:rPr>
          <w:rFonts w:ascii="Times New Roman" w:hAnsi="Times New Roman"/>
          <w:sz w:val="22"/>
          <w:szCs w:val="22"/>
        </w:rPr>
      </w:pPr>
      <w:r w:rsidRPr="00B00649">
        <w:rPr>
          <w:rFonts w:ascii="Times New Roman" w:hAnsi="Times New Roman"/>
          <w:sz w:val="22"/>
          <w:szCs w:val="22"/>
        </w:rPr>
        <w:t>しかし、ギャスケル最後の作品『妻たちと娘たち』</w:t>
      </w:r>
      <w:r w:rsidR="001C33F8" w:rsidRPr="00B00649">
        <w:rPr>
          <w:rFonts w:ascii="Times New Roman" w:hAnsi="Times New Roman"/>
          <w:sz w:val="22"/>
          <w:szCs w:val="22"/>
        </w:rPr>
        <w:t>（</w:t>
      </w:r>
      <w:r w:rsidR="003E34C8" w:rsidRPr="00B00649">
        <w:rPr>
          <w:rFonts w:ascii="Times New Roman" w:hAnsi="Times New Roman"/>
          <w:i/>
          <w:sz w:val="22"/>
          <w:szCs w:val="22"/>
        </w:rPr>
        <w:t>Wives and Daughters</w:t>
      </w:r>
      <w:r w:rsidR="003E34C8" w:rsidRPr="00B00649">
        <w:rPr>
          <w:rFonts w:ascii="Times New Roman" w:hAnsi="Times New Roman"/>
          <w:sz w:val="22"/>
          <w:szCs w:val="22"/>
        </w:rPr>
        <w:t xml:space="preserve">, </w:t>
      </w:r>
      <w:r w:rsidRPr="00B00649">
        <w:rPr>
          <w:rFonts w:ascii="Times New Roman" w:hAnsi="Times New Roman"/>
          <w:sz w:val="22"/>
          <w:szCs w:val="22"/>
        </w:rPr>
        <w:t>18</w:t>
      </w:r>
      <w:r w:rsidR="003E34C8" w:rsidRPr="00B00649">
        <w:rPr>
          <w:rFonts w:ascii="Times New Roman" w:hAnsi="Times New Roman"/>
          <w:sz w:val="22"/>
          <w:szCs w:val="22"/>
        </w:rPr>
        <w:t>64-</w:t>
      </w:r>
      <w:r w:rsidRPr="00B00649">
        <w:rPr>
          <w:rFonts w:ascii="Times New Roman" w:hAnsi="Times New Roman"/>
          <w:sz w:val="22"/>
          <w:szCs w:val="22"/>
        </w:rPr>
        <w:t>66</w:t>
      </w:r>
      <w:r w:rsidR="001C33F8" w:rsidRPr="00B00649">
        <w:rPr>
          <w:rFonts w:ascii="Times New Roman" w:hAnsi="Times New Roman"/>
          <w:sz w:val="22"/>
          <w:szCs w:val="22"/>
        </w:rPr>
        <w:t>）</w:t>
      </w:r>
      <w:r w:rsidRPr="00B00649">
        <w:rPr>
          <w:rFonts w:ascii="Times New Roman" w:hAnsi="Times New Roman"/>
          <w:sz w:val="22"/>
          <w:szCs w:val="22"/>
        </w:rPr>
        <w:t>では、ミス・ガリンドと全く同じユーモアが、ゴシップ好きのグッディナフ夫人の会話</w:t>
      </w:r>
      <w:r w:rsidR="001C33F8" w:rsidRPr="00B00649">
        <w:rPr>
          <w:rFonts w:ascii="Times New Roman" w:hAnsi="Times New Roman"/>
          <w:sz w:val="22"/>
          <w:szCs w:val="22"/>
        </w:rPr>
        <w:t>（</w:t>
      </w:r>
      <w:r w:rsidRPr="00B00649">
        <w:rPr>
          <w:rFonts w:ascii="Times New Roman" w:hAnsi="Times New Roman"/>
          <w:sz w:val="22"/>
          <w:szCs w:val="22"/>
        </w:rPr>
        <w:t>438</w:t>
      </w:r>
      <w:r w:rsidR="001C33F8" w:rsidRPr="00B00649">
        <w:rPr>
          <w:rFonts w:ascii="Times New Roman" w:hAnsi="Times New Roman"/>
          <w:sz w:val="22"/>
          <w:szCs w:val="22"/>
        </w:rPr>
        <w:t>）</w:t>
      </w:r>
      <w:r w:rsidRPr="00B00649">
        <w:rPr>
          <w:rFonts w:ascii="Times New Roman" w:hAnsi="Times New Roman"/>
          <w:sz w:val="22"/>
          <w:szCs w:val="22"/>
        </w:rPr>
        <w:t>だけで読者に伝えられる。そこでは喜劇的状況を説明する語り手は存在しない。これは些細な事柄である衣服に拘泥した一例にすぎないが、登場人物の会話を扱うギャスケルの技術の進化と共に、彼女のユーモアもまた進化しているように思えてならない。ギャスケルの小説の中で『妻たちと娘たち』が、</w:t>
      </w:r>
      <w:r w:rsidRPr="00B00649">
        <w:rPr>
          <w:rFonts w:ascii="Times New Roman" w:hAnsi="Times New Roman"/>
          <w:sz w:val="22"/>
          <w:szCs w:val="22"/>
        </w:rPr>
        <w:t>BBC</w:t>
      </w:r>
      <w:r w:rsidRPr="00B00649">
        <w:rPr>
          <w:rFonts w:ascii="Times New Roman" w:hAnsi="Times New Roman"/>
          <w:sz w:val="22"/>
          <w:szCs w:val="22"/>
        </w:rPr>
        <w:t>のテレビドラマ化として最初に選ばれた理由は、そうした所にあるのかも知れない。</w:t>
      </w:r>
    </w:p>
    <w:p w14:paraId="67208247" w14:textId="77777777" w:rsidR="00B00649" w:rsidRPr="00B00649" w:rsidRDefault="00B00649" w:rsidP="009126BC">
      <w:pPr>
        <w:spacing w:line="420" w:lineRule="exact"/>
        <w:rPr>
          <w:rFonts w:ascii="Times New Roman" w:hAnsi="Times New Roman"/>
          <w:sz w:val="22"/>
          <w:szCs w:val="22"/>
        </w:rPr>
      </w:pPr>
    </w:p>
    <w:p w14:paraId="3BCF6171" w14:textId="77777777" w:rsidR="00152057" w:rsidRPr="00B00649" w:rsidRDefault="00152057" w:rsidP="00CF3084">
      <w:pPr>
        <w:spacing w:line="420" w:lineRule="exact"/>
        <w:rPr>
          <w:rFonts w:ascii="Times New Roman" w:hAnsi="Times New Roman"/>
          <w:color w:val="000000"/>
          <w:sz w:val="22"/>
          <w:szCs w:val="22"/>
        </w:rPr>
      </w:pPr>
    </w:p>
    <w:p w14:paraId="1DD9F75B" w14:textId="77777777" w:rsidR="00A70499" w:rsidRPr="00B00649" w:rsidRDefault="00A70499" w:rsidP="00CF3084">
      <w:pPr>
        <w:spacing w:line="420" w:lineRule="exact"/>
        <w:jc w:val="center"/>
        <w:rPr>
          <w:rFonts w:ascii="Times New Roman" w:hAnsi="Times New Roman"/>
          <w:b/>
          <w:color w:val="000000"/>
          <w:sz w:val="22"/>
          <w:szCs w:val="22"/>
        </w:rPr>
      </w:pPr>
      <w:commentRangeStart w:id="20"/>
      <w:r w:rsidRPr="00B00649">
        <w:rPr>
          <w:rFonts w:ascii="Times New Roman" w:hAnsi="Times New Roman"/>
          <w:b/>
          <w:color w:val="FF0000"/>
          <w:sz w:val="22"/>
          <w:szCs w:val="22"/>
        </w:rPr>
        <w:t>注</w:t>
      </w:r>
      <w:commentRangeEnd w:id="20"/>
      <w:r w:rsidR="00235D51" w:rsidRPr="00B00649">
        <w:rPr>
          <w:rStyle w:val="a4"/>
          <w:rFonts w:ascii="Times New Roman" w:hAnsi="Times New Roman"/>
          <w:sz w:val="22"/>
          <w:szCs w:val="22"/>
        </w:rPr>
        <w:commentReference w:id="20"/>
      </w:r>
    </w:p>
    <w:p w14:paraId="4DF32697" w14:textId="77777777" w:rsidR="00A70499" w:rsidRPr="005027E8" w:rsidRDefault="00A70499" w:rsidP="00CF3084">
      <w:pPr>
        <w:spacing w:line="420" w:lineRule="exact"/>
        <w:rPr>
          <w:rFonts w:ascii="Times New Roman" w:hAnsi="Times New Roman"/>
          <w:color w:val="000000"/>
          <w:szCs w:val="21"/>
        </w:rPr>
      </w:pPr>
      <w:commentRangeStart w:id="21"/>
      <w:r w:rsidRPr="005027E8">
        <w:rPr>
          <w:rFonts w:ascii="Times New Roman" w:hAnsi="Times New Roman"/>
          <w:color w:val="FF0000"/>
          <w:szCs w:val="21"/>
        </w:rPr>
        <w:t>本稿は</w:t>
      </w:r>
      <w:commentRangeEnd w:id="21"/>
      <w:r w:rsidR="00235D51" w:rsidRPr="005027E8">
        <w:rPr>
          <w:rStyle w:val="a4"/>
          <w:rFonts w:ascii="Times New Roman" w:hAnsi="Times New Roman"/>
          <w:sz w:val="21"/>
          <w:szCs w:val="21"/>
        </w:rPr>
        <w:commentReference w:id="21"/>
      </w:r>
      <w:r w:rsidRPr="005027E8">
        <w:rPr>
          <w:rFonts w:ascii="Times New Roman" w:hAnsi="Times New Roman"/>
          <w:color w:val="000000"/>
          <w:szCs w:val="21"/>
        </w:rPr>
        <w:t>第</w:t>
      </w:r>
      <w:r w:rsidRPr="005027E8">
        <w:rPr>
          <w:rFonts w:ascii="Times New Roman" w:hAnsi="Times New Roman"/>
          <w:color w:val="000000"/>
          <w:szCs w:val="21"/>
        </w:rPr>
        <w:t>15</w:t>
      </w:r>
      <w:r w:rsidRPr="005027E8">
        <w:rPr>
          <w:rFonts w:ascii="Times New Roman" w:hAnsi="Times New Roman"/>
          <w:color w:val="000000"/>
          <w:szCs w:val="21"/>
        </w:rPr>
        <w:t>回日本ギャスケル協会全国大会</w:t>
      </w:r>
      <w:r w:rsidR="001C33F8" w:rsidRPr="005027E8">
        <w:rPr>
          <w:rFonts w:ascii="Times New Roman" w:hAnsi="Times New Roman"/>
          <w:color w:val="000000"/>
          <w:szCs w:val="21"/>
        </w:rPr>
        <w:t>（</w:t>
      </w:r>
      <w:r w:rsidRPr="005027E8">
        <w:rPr>
          <w:rFonts w:ascii="Times New Roman" w:hAnsi="Times New Roman"/>
          <w:color w:val="000000"/>
          <w:szCs w:val="21"/>
        </w:rPr>
        <w:t>2003</w:t>
      </w:r>
      <w:r w:rsidRPr="005027E8">
        <w:rPr>
          <w:rFonts w:ascii="Times New Roman" w:hAnsi="Times New Roman"/>
          <w:color w:val="000000"/>
          <w:szCs w:val="21"/>
        </w:rPr>
        <w:t>年</w:t>
      </w:r>
      <w:r w:rsidRPr="005027E8">
        <w:rPr>
          <w:rFonts w:ascii="Times New Roman" w:hAnsi="Times New Roman"/>
          <w:color w:val="000000"/>
          <w:szCs w:val="21"/>
        </w:rPr>
        <w:t>10</w:t>
      </w:r>
      <w:r w:rsidRPr="005027E8">
        <w:rPr>
          <w:rFonts w:ascii="Times New Roman" w:hAnsi="Times New Roman"/>
          <w:color w:val="000000"/>
          <w:szCs w:val="21"/>
        </w:rPr>
        <w:t>月</w:t>
      </w:r>
      <w:r w:rsidR="001C33F8" w:rsidRPr="005027E8">
        <w:rPr>
          <w:rFonts w:ascii="Times New Roman" w:hAnsi="Times New Roman"/>
          <w:color w:val="000000"/>
          <w:szCs w:val="21"/>
        </w:rPr>
        <w:t>5</w:t>
      </w:r>
      <w:r w:rsidRPr="005027E8">
        <w:rPr>
          <w:rFonts w:ascii="Times New Roman" w:hAnsi="Times New Roman"/>
          <w:color w:val="000000"/>
          <w:szCs w:val="21"/>
        </w:rPr>
        <w:t>日、於実践女子大学</w:t>
      </w:r>
      <w:r w:rsidR="001C33F8" w:rsidRPr="005027E8">
        <w:rPr>
          <w:rFonts w:ascii="Times New Roman" w:hAnsi="Times New Roman"/>
          <w:color w:val="000000"/>
          <w:szCs w:val="21"/>
        </w:rPr>
        <w:t>）</w:t>
      </w:r>
      <w:r w:rsidRPr="005027E8">
        <w:rPr>
          <w:rFonts w:ascii="Times New Roman" w:hAnsi="Times New Roman"/>
          <w:color w:val="000000"/>
          <w:szCs w:val="21"/>
        </w:rPr>
        <w:t>におけるシンポジウム「</w:t>
      </w:r>
      <w:r w:rsidRPr="005027E8">
        <w:rPr>
          <w:rFonts w:ascii="Times New Roman" w:hAnsi="Times New Roman"/>
          <w:i/>
          <w:color w:val="000000"/>
          <w:szCs w:val="21"/>
        </w:rPr>
        <w:t>Sylvia’s Lovers</w:t>
      </w:r>
      <w:r w:rsidRPr="005027E8">
        <w:rPr>
          <w:rFonts w:ascii="Times New Roman" w:hAnsi="Times New Roman"/>
          <w:color w:val="000000"/>
          <w:szCs w:val="21"/>
        </w:rPr>
        <w:t>にみる女性・小説・歴史」での発表に基づいている。</w:t>
      </w:r>
    </w:p>
    <w:p w14:paraId="041C421B" w14:textId="77777777" w:rsidR="00A70499" w:rsidRPr="005027E8" w:rsidRDefault="00A70499" w:rsidP="00CF3084">
      <w:pPr>
        <w:spacing w:line="420" w:lineRule="exact"/>
        <w:rPr>
          <w:rFonts w:ascii="Times New Roman" w:hAnsi="Times New Roman"/>
          <w:color w:val="000000"/>
          <w:szCs w:val="21"/>
        </w:rPr>
      </w:pPr>
    </w:p>
    <w:p w14:paraId="4B20B1B7" w14:textId="090B5921" w:rsidR="00A70499" w:rsidRPr="005027E8" w:rsidRDefault="00A70499" w:rsidP="00CF3084">
      <w:pPr>
        <w:spacing w:line="420" w:lineRule="exact"/>
        <w:rPr>
          <w:rFonts w:ascii="Times New Roman" w:hAnsi="Times New Roman"/>
          <w:color w:val="000000"/>
          <w:szCs w:val="21"/>
        </w:rPr>
      </w:pPr>
      <w:commentRangeStart w:id="22"/>
      <w:r w:rsidRPr="005027E8">
        <w:rPr>
          <w:rFonts w:ascii="Times New Roman" w:hAnsi="Times New Roman"/>
          <w:color w:val="FF0000"/>
          <w:szCs w:val="21"/>
        </w:rPr>
        <w:t xml:space="preserve"> 1</w:t>
      </w:r>
      <w:r w:rsidRPr="005027E8">
        <w:rPr>
          <w:rFonts w:ascii="Times New Roman" w:hAnsi="Times New Roman"/>
          <w:color w:val="FF0000"/>
          <w:szCs w:val="21"/>
        </w:rPr>
        <w:t xml:space="preserve">　テ</w:t>
      </w:r>
      <w:commentRangeEnd w:id="22"/>
      <w:r w:rsidR="00235D51" w:rsidRPr="005027E8">
        <w:rPr>
          <w:rStyle w:val="a4"/>
          <w:rFonts w:ascii="Times New Roman" w:hAnsi="Times New Roman"/>
          <w:sz w:val="21"/>
          <w:szCs w:val="21"/>
        </w:rPr>
        <w:commentReference w:id="22"/>
      </w:r>
      <w:r w:rsidRPr="005027E8">
        <w:rPr>
          <w:rFonts w:ascii="Times New Roman" w:hAnsi="Times New Roman"/>
          <w:color w:val="000000"/>
          <w:szCs w:val="21"/>
        </w:rPr>
        <w:t>クストの構成時期の反映については、</w:t>
      </w:r>
      <w:r w:rsidRPr="005027E8">
        <w:rPr>
          <w:rFonts w:ascii="Times New Roman" w:hAnsi="Times New Roman"/>
          <w:color w:val="000000"/>
          <w:szCs w:val="21"/>
        </w:rPr>
        <w:t>Shirley Foster</w:t>
      </w:r>
      <w:r w:rsidRPr="005027E8">
        <w:rPr>
          <w:rFonts w:ascii="Times New Roman" w:hAnsi="Times New Roman"/>
          <w:color w:val="000000"/>
          <w:szCs w:val="21"/>
        </w:rPr>
        <w:t>が社会的制約と個人の自由の観点から指摘し、また、</w:t>
      </w:r>
      <w:r w:rsidRPr="005027E8">
        <w:rPr>
          <w:rFonts w:ascii="Times New Roman" w:hAnsi="Times New Roman"/>
          <w:color w:val="000000"/>
          <w:szCs w:val="21"/>
        </w:rPr>
        <w:t xml:space="preserve">Deidre </w:t>
      </w:r>
      <w:r w:rsidR="00073794" w:rsidRPr="005027E8">
        <w:rPr>
          <w:rFonts w:ascii="Times New Roman" w:hAnsi="Times New Roman"/>
          <w:color w:val="000000"/>
          <w:szCs w:val="21"/>
        </w:rPr>
        <w:t>d</w:t>
      </w:r>
      <w:r w:rsidRPr="005027E8">
        <w:rPr>
          <w:rFonts w:ascii="Times New Roman" w:hAnsi="Times New Roman"/>
          <w:color w:val="000000"/>
          <w:szCs w:val="21"/>
        </w:rPr>
        <w:t>’Albertis</w:t>
      </w:r>
      <w:r w:rsidRPr="005027E8">
        <w:rPr>
          <w:rFonts w:ascii="Times New Roman" w:hAnsi="Times New Roman"/>
          <w:color w:val="000000"/>
          <w:szCs w:val="21"/>
        </w:rPr>
        <w:t>は女性参政権運動と関連づけ、本作品を</w:t>
      </w:r>
      <w:r w:rsidRPr="005027E8">
        <w:rPr>
          <w:rFonts w:ascii="Times New Roman" w:hAnsi="Times New Roman"/>
          <w:color w:val="000000"/>
          <w:szCs w:val="21"/>
        </w:rPr>
        <w:t>“a novel of petition”</w:t>
      </w:r>
      <w:r w:rsidRPr="005027E8">
        <w:rPr>
          <w:rFonts w:ascii="Times New Roman" w:hAnsi="Times New Roman"/>
          <w:color w:val="000000"/>
          <w:szCs w:val="21"/>
        </w:rPr>
        <w:t>と位置づけている。</w:t>
      </w:r>
    </w:p>
    <w:p w14:paraId="404EA441" w14:textId="232C7FAB" w:rsidR="00A70499" w:rsidRPr="005027E8" w:rsidRDefault="00A70499" w:rsidP="00CF3084">
      <w:pPr>
        <w:spacing w:line="420" w:lineRule="exact"/>
        <w:rPr>
          <w:rFonts w:ascii="Times New Roman" w:hAnsi="Times New Roman"/>
          <w:color w:val="000000"/>
          <w:szCs w:val="21"/>
        </w:rPr>
      </w:pPr>
      <w:r w:rsidRPr="005027E8">
        <w:rPr>
          <w:rFonts w:ascii="Times New Roman" w:hAnsi="Times New Roman"/>
          <w:color w:val="000000"/>
          <w:szCs w:val="21"/>
        </w:rPr>
        <w:t xml:space="preserve"> 2</w:t>
      </w:r>
      <w:r w:rsidRPr="005027E8">
        <w:rPr>
          <w:rFonts w:ascii="Times New Roman" w:hAnsi="Times New Roman"/>
          <w:color w:val="000000"/>
          <w:szCs w:val="21"/>
        </w:rPr>
        <w:t xml:space="preserve">　第</w:t>
      </w:r>
      <w:r w:rsidRPr="005027E8">
        <w:rPr>
          <w:rFonts w:ascii="Times New Roman" w:hAnsi="Times New Roman"/>
          <w:color w:val="000000"/>
          <w:szCs w:val="21"/>
        </w:rPr>
        <w:t>10</w:t>
      </w:r>
      <w:r w:rsidRPr="005027E8">
        <w:rPr>
          <w:rFonts w:ascii="Times New Roman" w:hAnsi="Times New Roman"/>
          <w:color w:val="000000"/>
          <w:szCs w:val="21"/>
        </w:rPr>
        <w:t>章においてフィリップはロブソン氏とキンレイドの会話に入れず、聞く側にまわる</w:t>
      </w:r>
      <w:r w:rsidR="001C33F8" w:rsidRPr="005027E8">
        <w:rPr>
          <w:rFonts w:ascii="Times New Roman" w:hAnsi="Times New Roman"/>
          <w:color w:val="000000"/>
          <w:szCs w:val="21"/>
        </w:rPr>
        <w:t>（</w:t>
      </w:r>
      <w:r w:rsidRPr="005027E8">
        <w:rPr>
          <w:rFonts w:ascii="Times New Roman" w:hAnsi="Times New Roman"/>
          <w:color w:val="000000"/>
          <w:szCs w:val="21"/>
        </w:rPr>
        <w:t>110</w:t>
      </w:r>
      <w:r w:rsidR="00235D51" w:rsidRPr="005027E8">
        <w:rPr>
          <w:rFonts w:ascii="Times New Roman" w:hAnsi="Times New Roman"/>
          <w:color w:val="000000"/>
          <w:szCs w:val="21"/>
        </w:rPr>
        <w:t>）</w:t>
      </w:r>
      <w:r w:rsidRPr="005027E8">
        <w:rPr>
          <w:rFonts w:ascii="Times New Roman" w:hAnsi="Times New Roman"/>
          <w:color w:val="000000"/>
          <w:szCs w:val="21"/>
        </w:rPr>
        <w:t>。「男らしさ」を誇示する言説をフィリップは共有していない。</w:t>
      </w:r>
    </w:p>
    <w:p w14:paraId="2400253C" w14:textId="6532BA7A" w:rsidR="00A70499" w:rsidRPr="005027E8" w:rsidRDefault="00A70499" w:rsidP="00CF3084">
      <w:pPr>
        <w:spacing w:line="420" w:lineRule="exact"/>
        <w:rPr>
          <w:rFonts w:ascii="Times New Roman" w:hAnsi="Times New Roman"/>
          <w:color w:val="000000"/>
          <w:szCs w:val="21"/>
        </w:rPr>
      </w:pPr>
      <w:r w:rsidRPr="005027E8">
        <w:rPr>
          <w:rFonts w:ascii="Times New Roman" w:hAnsi="Times New Roman"/>
          <w:color w:val="000000"/>
          <w:szCs w:val="21"/>
        </w:rPr>
        <w:t xml:space="preserve"> 3</w:t>
      </w:r>
      <w:r w:rsidRPr="005027E8">
        <w:rPr>
          <w:rFonts w:ascii="Times New Roman" w:hAnsi="Times New Roman"/>
          <w:color w:val="000000"/>
          <w:szCs w:val="21"/>
        </w:rPr>
        <w:t xml:space="preserve">　ギャスケルは作家として経済的に自立していたが、彼女の原稿料は夫の懐へ</w:t>
      </w:r>
      <w:r w:rsidR="001C33F8" w:rsidRPr="005027E8">
        <w:rPr>
          <w:rFonts w:ascii="Times New Roman" w:hAnsi="Times New Roman"/>
          <w:color w:val="000000"/>
          <w:szCs w:val="21"/>
        </w:rPr>
        <w:t>（</w:t>
      </w:r>
      <w:commentRangeStart w:id="23"/>
      <w:r w:rsidRPr="005027E8">
        <w:rPr>
          <w:rFonts w:ascii="Times New Roman" w:hAnsi="Times New Roman"/>
          <w:i/>
          <w:color w:val="000000"/>
          <w:szCs w:val="21"/>
        </w:rPr>
        <w:t>Letters</w:t>
      </w:r>
      <w:commentRangeEnd w:id="23"/>
      <w:r w:rsidR="00235D51" w:rsidRPr="005027E8">
        <w:rPr>
          <w:rStyle w:val="a4"/>
          <w:rFonts w:ascii="Times New Roman" w:hAnsi="Times New Roman"/>
          <w:sz w:val="21"/>
          <w:szCs w:val="21"/>
        </w:rPr>
        <w:commentReference w:id="23"/>
      </w:r>
      <w:r w:rsidRPr="005027E8">
        <w:rPr>
          <w:rFonts w:ascii="Times New Roman" w:hAnsi="Times New Roman"/>
          <w:color w:val="000000"/>
          <w:szCs w:val="21"/>
        </w:rPr>
        <w:t xml:space="preserve"> 113</w:t>
      </w:r>
      <w:r w:rsidR="001C33F8" w:rsidRPr="005027E8">
        <w:rPr>
          <w:rFonts w:ascii="Times New Roman" w:hAnsi="Times New Roman"/>
          <w:color w:val="000000"/>
          <w:szCs w:val="21"/>
        </w:rPr>
        <w:t>）</w:t>
      </w:r>
      <w:r w:rsidRPr="005027E8">
        <w:rPr>
          <w:rFonts w:ascii="Times New Roman" w:hAnsi="Times New Roman"/>
          <w:color w:val="000000"/>
          <w:szCs w:val="21"/>
        </w:rPr>
        <w:t>、また、新しい家の購入手続きにあたっては、法律上購入者にはなれず、</w:t>
      </w:r>
      <w:r w:rsidRPr="005027E8">
        <w:rPr>
          <w:rFonts w:ascii="Times New Roman" w:hAnsi="Times New Roman"/>
          <w:color w:val="000000"/>
          <w:szCs w:val="21"/>
        </w:rPr>
        <w:lastRenderedPageBreak/>
        <w:t>娘婿や娘の婚約者の力添えを必要とした</w:t>
      </w:r>
      <w:r w:rsidR="001C33F8" w:rsidRPr="005027E8">
        <w:rPr>
          <w:rFonts w:ascii="Times New Roman" w:hAnsi="Times New Roman"/>
          <w:color w:val="000000"/>
          <w:szCs w:val="21"/>
        </w:rPr>
        <w:t>（</w:t>
      </w:r>
      <w:r w:rsidRPr="005027E8">
        <w:rPr>
          <w:rFonts w:ascii="Times New Roman" w:hAnsi="Times New Roman"/>
          <w:i/>
          <w:color w:val="000000"/>
          <w:szCs w:val="21"/>
        </w:rPr>
        <w:t>Letters</w:t>
      </w:r>
      <w:r w:rsidRPr="005027E8">
        <w:rPr>
          <w:rFonts w:ascii="Times New Roman" w:hAnsi="Times New Roman"/>
          <w:color w:val="000000"/>
          <w:szCs w:val="21"/>
        </w:rPr>
        <w:t xml:space="preserve"> 770</w:t>
      </w:r>
      <w:r w:rsidR="001C33F8" w:rsidRPr="005027E8">
        <w:rPr>
          <w:rFonts w:ascii="Times New Roman" w:hAnsi="Times New Roman"/>
          <w:color w:val="000000"/>
          <w:szCs w:val="21"/>
        </w:rPr>
        <w:t>）</w:t>
      </w:r>
      <w:r w:rsidRPr="005027E8">
        <w:rPr>
          <w:rFonts w:ascii="Times New Roman" w:hAnsi="Times New Roman"/>
          <w:color w:val="000000"/>
          <w:szCs w:val="21"/>
        </w:rPr>
        <w:t>。</w:t>
      </w:r>
    </w:p>
    <w:p w14:paraId="6628CE9B" w14:textId="16899E1E" w:rsidR="00B00649" w:rsidRDefault="00B00649" w:rsidP="00CF3084">
      <w:pPr>
        <w:spacing w:line="420" w:lineRule="exact"/>
        <w:rPr>
          <w:rFonts w:ascii="Times New Roman" w:hAnsi="Times New Roman"/>
          <w:color w:val="000000"/>
          <w:sz w:val="22"/>
          <w:szCs w:val="22"/>
        </w:rPr>
      </w:pPr>
    </w:p>
    <w:p w14:paraId="34A13D8C" w14:textId="77777777" w:rsidR="00A70499" w:rsidRPr="00347E4A" w:rsidRDefault="00A70499" w:rsidP="00CF3084">
      <w:pPr>
        <w:spacing w:line="420" w:lineRule="exact"/>
        <w:rPr>
          <w:rFonts w:ascii="Times New Roman" w:hAnsi="Times New Roman"/>
          <w:color w:val="000000"/>
          <w:szCs w:val="21"/>
        </w:rPr>
      </w:pPr>
    </w:p>
    <w:p w14:paraId="5AFEB409" w14:textId="31900896" w:rsidR="00A70499" w:rsidRPr="00347E4A" w:rsidRDefault="00235D51" w:rsidP="00CF3084">
      <w:pPr>
        <w:spacing w:line="420" w:lineRule="exact"/>
        <w:jc w:val="center"/>
        <w:rPr>
          <w:rFonts w:ascii="Times New Roman" w:hAnsi="Times New Roman"/>
          <w:b/>
          <w:color w:val="FF0000"/>
          <w:szCs w:val="21"/>
        </w:rPr>
      </w:pPr>
      <w:commentRangeStart w:id="24"/>
      <w:r w:rsidRPr="00347E4A">
        <w:rPr>
          <w:rFonts w:ascii="Times New Roman" w:hAnsi="Times New Roman"/>
          <w:b/>
          <w:color w:val="FF0000"/>
          <w:szCs w:val="21"/>
        </w:rPr>
        <w:t>引用</w:t>
      </w:r>
      <w:r w:rsidR="00A70499" w:rsidRPr="00347E4A">
        <w:rPr>
          <w:rFonts w:ascii="Times New Roman" w:hAnsi="Times New Roman"/>
          <w:b/>
          <w:color w:val="FF0000"/>
          <w:szCs w:val="21"/>
        </w:rPr>
        <w:t>文献</w:t>
      </w:r>
      <w:commentRangeEnd w:id="24"/>
      <w:r w:rsidRPr="00347E4A">
        <w:rPr>
          <w:rStyle w:val="a4"/>
          <w:rFonts w:ascii="Times New Roman" w:hAnsi="Times New Roman"/>
          <w:sz w:val="21"/>
          <w:szCs w:val="21"/>
        </w:rPr>
        <w:commentReference w:id="24"/>
      </w:r>
    </w:p>
    <w:p w14:paraId="370B4D4B" w14:textId="7BE82377" w:rsidR="00B00649" w:rsidRPr="009126BC" w:rsidRDefault="00B00649" w:rsidP="00CF3084">
      <w:pPr>
        <w:spacing w:line="420" w:lineRule="exact"/>
        <w:ind w:left="426" w:hanging="426"/>
        <w:rPr>
          <w:rFonts w:ascii="Times New Roman" w:hAnsi="Times New Roman"/>
          <w:i/>
          <w:szCs w:val="21"/>
        </w:rPr>
      </w:pPr>
      <w:r w:rsidRPr="009126BC">
        <w:rPr>
          <w:rFonts w:ascii="Times New Roman" w:hAnsi="Times New Roman"/>
          <w:szCs w:val="21"/>
        </w:rPr>
        <w:t xml:space="preserve">d’Albertis, Deirdre. </w:t>
      </w:r>
      <w:r w:rsidRPr="009126BC">
        <w:rPr>
          <w:rFonts w:ascii="Times New Roman" w:hAnsi="Times New Roman"/>
          <w:i/>
          <w:szCs w:val="21"/>
        </w:rPr>
        <w:t>Dissembling Fictions: Elizabeth Gaskell and the Victorian Social Text</w:t>
      </w:r>
      <w:r w:rsidRPr="009126BC">
        <w:rPr>
          <w:rFonts w:ascii="Times New Roman" w:hAnsi="Times New Roman"/>
          <w:szCs w:val="21"/>
        </w:rPr>
        <w:t>. Macmillan, 1997.</w:t>
      </w:r>
    </w:p>
    <w:p w14:paraId="47A11A93" w14:textId="77777777" w:rsidR="00B00649" w:rsidRPr="009126BC" w:rsidRDefault="00B00649" w:rsidP="00CF3084">
      <w:pPr>
        <w:spacing w:line="420" w:lineRule="exact"/>
        <w:ind w:left="426" w:hanging="426"/>
        <w:rPr>
          <w:rFonts w:ascii="Times New Roman" w:hAnsi="Times New Roman"/>
          <w:color w:val="1F497D" w:themeColor="text2"/>
          <w:szCs w:val="21"/>
        </w:rPr>
      </w:pPr>
      <w:r w:rsidRPr="009126BC">
        <w:rPr>
          <w:rFonts w:ascii="Times New Roman" w:hAnsi="Times New Roman"/>
          <w:szCs w:val="21"/>
        </w:rPr>
        <w:t xml:space="preserve">Foster, Shirley. </w:t>
      </w:r>
      <w:r w:rsidRPr="009126BC">
        <w:rPr>
          <w:rFonts w:ascii="Times New Roman" w:hAnsi="Times New Roman"/>
          <w:i/>
          <w:szCs w:val="21"/>
        </w:rPr>
        <w:t>Elizabeth Gaskell</w:t>
      </w:r>
      <w:r w:rsidRPr="009126BC">
        <w:rPr>
          <w:rFonts w:ascii="Times New Roman" w:hAnsi="Times New Roman"/>
          <w:szCs w:val="21"/>
        </w:rPr>
        <w:t>. Palgrave, 2002.</w:t>
      </w:r>
    </w:p>
    <w:p w14:paraId="0A855B90" w14:textId="77777777" w:rsidR="00B00649" w:rsidRPr="009126BC" w:rsidRDefault="00B00649" w:rsidP="00CF3084">
      <w:pPr>
        <w:spacing w:line="420" w:lineRule="exact"/>
        <w:ind w:left="426" w:hanging="426"/>
        <w:rPr>
          <w:rFonts w:ascii="Times New Roman" w:hAnsi="Times New Roman"/>
          <w:szCs w:val="21"/>
        </w:rPr>
      </w:pPr>
      <w:r w:rsidRPr="009126BC">
        <w:rPr>
          <w:rFonts w:ascii="Times New Roman" w:hAnsi="Times New Roman"/>
          <w:szCs w:val="21"/>
        </w:rPr>
        <w:t xml:space="preserve">Gaskell, Elizabeth. </w:t>
      </w:r>
      <w:r w:rsidRPr="001E10D8">
        <w:rPr>
          <w:rFonts w:ascii="Times New Roman" w:hAnsi="Times New Roman"/>
          <w:i/>
          <w:szCs w:val="21"/>
        </w:rPr>
        <w:t>Sylvia’s Lovers</w:t>
      </w:r>
      <w:r w:rsidRPr="001E10D8">
        <w:rPr>
          <w:rFonts w:ascii="Times New Roman" w:hAnsi="Times New Roman"/>
          <w:szCs w:val="21"/>
        </w:rPr>
        <w:t>. 1863. Edited by Francis O’Gorman, Oxford UP, 2013.</w:t>
      </w:r>
    </w:p>
    <w:p w14:paraId="391654D7" w14:textId="77777777" w:rsidR="00B00649" w:rsidRPr="009126BC" w:rsidRDefault="00B00649" w:rsidP="00CF3084">
      <w:pPr>
        <w:spacing w:line="420" w:lineRule="exact"/>
        <w:ind w:left="426" w:hanging="426"/>
        <w:rPr>
          <w:rFonts w:ascii="Times New Roman" w:hAnsi="Times New Roman"/>
          <w:szCs w:val="21"/>
        </w:rPr>
      </w:pPr>
      <w:r w:rsidRPr="009126BC">
        <w:rPr>
          <w:rFonts w:ascii="Times New Roman" w:hAnsi="Times New Roman"/>
          <w:szCs w:val="21"/>
        </w:rPr>
        <w:t xml:space="preserve">___. </w:t>
      </w:r>
      <w:r w:rsidRPr="009126BC">
        <w:rPr>
          <w:rFonts w:ascii="Times New Roman" w:hAnsi="Times New Roman"/>
          <w:i/>
          <w:szCs w:val="21"/>
        </w:rPr>
        <w:t>The Letters of Mrs Gaskell</w:t>
      </w:r>
      <w:r w:rsidRPr="009126BC">
        <w:rPr>
          <w:rFonts w:ascii="Times New Roman" w:hAnsi="Times New Roman"/>
          <w:szCs w:val="21"/>
        </w:rPr>
        <w:t>. Edited by John A. V. Chapple and Arthur Pollard, Manchester UP, 1997.</w:t>
      </w:r>
    </w:p>
    <w:p w14:paraId="28C1986B" w14:textId="77777777" w:rsidR="00B00649" w:rsidRPr="009126BC" w:rsidRDefault="00B00649" w:rsidP="00CF3084">
      <w:pPr>
        <w:spacing w:line="420" w:lineRule="exact"/>
        <w:ind w:left="426" w:hanging="426"/>
        <w:rPr>
          <w:rFonts w:ascii="Times New Roman" w:hAnsi="Times New Roman"/>
          <w:szCs w:val="21"/>
        </w:rPr>
      </w:pPr>
      <w:r w:rsidRPr="009126BC">
        <w:rPr>
          <w:rFonts w:ascii="Times New Roman" w:hAnsi="Times New Roman"/>
          <w:szCs w:val="21"/>
        </w:rPr>
        <w:t xml:space="preserve">Goldie, Sue M., editor. </w:t>
      </w:r>
      <w:r w:rsidRPr="009126BC">
        <w:rPr>
          <w:rFonts w:ascii="Times New Roman" w:hAnsi="Times New Roman"/>
          <w:i/>
          <w:szCs w:val="21"/>
        </w:rPr>
        <w:t>Florence Nightingale: Letters from the Crimea</w:t>
      </w:r>
      <w:r w:rsidRPr="009126BC">
        <w:rPr>
          <w:rFonts w:ascii="Times New Roman" w:hAnsi="Times New Roman"/>
          <w:szCs w:val="21"/>
        </w:rPr>
        <w:t>. Mandolin, 1997.</w:t>
      </w:r>
    </w:p>
    <w:p w14:paraId="26011252" w14:textId="77777777" w:rsidR="00B00649" w:rsidRPr="009126BC" w:rsidRDefault="00B00649" w:rsidP="00CF3084">
      <w:pPr>
        <w:spacing w:line="420" w:lineRule="exact"/>
        <w:ind w:left="426" w:hanging="426"/>
        <w:rPr>
          <w:rFonts w:ascii="Times New Roman" w:hAnsi="Times New Roman"/>
          <w:i/>
          <w:szCs w:val="21"/>
        </w:rPr>
      </w:pPr>
      <w:r w:rsidRPr="009126BC">
        <w:rPr>
          <w:rFonts w:ascii="Times New Roman" w:hAnsi="Times New Roman"/>
          <w:szCs w:val="21"/>
        </w:rPr>
        <w:t xml:space="preserve">Helsinger, Elizabeth K., et al. </w:t>
      </w:r>
      <w:r w:rsidRPr="009126BC">
        <w:rPr>
          <w:rFonts w:ascii="Times New Roman" w:hAnsi="Times New Roman"/>
          <w:i/>
          <w:szCs w:val="21"/>
        </w:rPr>
        <w:t>Social Issues</w:t>
      </w:r>
      <w:r w:rsidRPr="009126BC">
        <w:rPr>
          <w:rFonts w:ascii="Times New Roman" w:hAnsi="Times New Roman"/>
          <w:szCs w:val="21"/>
        </w:rPr>
        <w:t xml:space="preserve">. </w:t>
      </w:r>
      <w:r w:rsidRPr="009126BC">
        <w:rPr>
          <w:rFonts w:ascii="Times New Roman" w:hAnsi="Times New Roman"/>
          <w:i/>
          <w:szCs w:val="21"/>
        </w:rPr>
        <w:t>The Woman Question: Society and Literature in Britain and America 1837-1883</w:t>
      </w:r>
      <w:r w:rsidRPr="009126BC">
        <w:rPr>
          <w:rFonts w:ascii="Times New Roman" w:hAnsi="Times New Roman"/>
          <w:szCs w:val="21"/>
        </w:rPr>
        <w:t>, vol. 2, U of Chicago P, 1983. 3 vols.</w:t>
      </w:r>
    </w:p>
    <w:p w14:paraId="12289847" w14:textId="77777777" w:rsidR="00B00649" w:rsidRPr="009126BC" w:rsidRDefault="00B00649" w:rsidP="00CF3084">
      <w:pPr>
        <w:spacing w:line="420" w:lineRule="exact"/>
        <w:ind w:left="426" w:hanging="426"/>
        <w:rPr>
          <w:rFonts w:ascii="Times New Roman" w:hAnsi="Times New Roman"/>
          <w:szCs w:val="21"/>
        </w:rPr>
      </w:pPr>
      <w:r w:rsidRPr="009126BC">
        <w:rPr>
          <w:rFonts w:ascii="Times New Roman" w:hAnsi="Times New Roman"/>
          <w:szCs w:val="21"/>
        </w:rPr>
        <w:t xml:space="preserve">Hibbert, Christopher, editor. </w:t>
      </w:r>
      <w:r w:rsidRPr="009126BC">
        <w:rPr>
          <w:rFonts w:ascii="Times New Roman" w:hAnsi="Times New Roman"/>
          <w:i/>
          <w:szCs w:val="21"/>
        </w:rPr>
        <w:t>Queen Victoria in Her Letters and Journals</w:t>
      </w:r>
      <w:r w:rsidRPr="009126BC">
        <w:rPr>
          <w:rFonts w:ascii="Times New Roman" w:hAnsi="Times New Roman"/>
          <w:szCs w:val="21"/>
        </w:rPr>
        <w:t>, John Murray, 1984.</w:t>
      </w:r>
    </w:p>
    <w:p w14:paraId="3A669005" w14:textId="3D5C01EE" w:rsidR="00B00649" w:rsidRPr="009126BC" w:rsidRDefault="00B00649" w:rsidP="00CF3084">
      <w:pPr>
        <w:spacing w:line="420" w:lineRule="exact"/>
        <w:ind w:left="426" w:hanging="426"/>
        <w:rPr>
          <w:rFonts w:ascii="Times New Roman" w:hAnsi="Times New Roman"/>
          <w:szCs w:val="21"/>
        </w:rPr>
      </w:pPr>
      <w:r w:rsidRPr="009126BC">
        <w:rPr>
          <w:rFonts w:ascii="Times New Roman" w:hAnsi="Times New Roman"/>
          <w:szCs w:val="21"/>
        </w:rPr>
        <w:t>[Kemble, John]</w:t>
      </w:r>
      <w:r w:rsidR="00A805B7" w:rsidRPr="009126BC">
        <w:rPr>
          <w:rFonts w:ascii="Times New Roman" w:hAnsi="Times New Roman"/>
          <w:szCs w:val="21"/>
        </w:rPr>
        <w:t>.</w:t>
      </w:r>
      <w:r w:rsidRPr="009126BC">
        <w:rPr>
          <w:rFonts w:ascii="Times New Roman" w:hAnsi="Times New Roman"/>
          <w:szCs w:val="21"/>
        </w:rPr>
        <w:t xml:space="preserve"> “Custody of Infants Bill.” </w:t>
      </w:r>
      <w:r w:rsidRPr="009126BC">
        <w:rPr>
          <w:rFonts w:ascii="Times New Roman" w:hAnsi="Times New Roman"/>
          <w:i/>
          <w:szCs w:val="21"/>
        </w:rPr>
        <w:t>British and Foreign Review</w:t>
      </w:r>
      <w:r w:rsidRPr="009126BC">
        <w:rPr>
          <w:rFonts w:ascii="Times New Roman" w:hAnsi="Times New Roman"/>
          <w:szCs w:val="21"/>
        </w:rPr>
        <w:t>, vol. 7, 1838, pp. 269-411.</w:t>
      </w:r>
    </w:p>
    <w:p w14:paraId="0BAFDA73" w14:textId="77777777" w:rsidR="00B00649" w:rsidRPr="00347E4A" w:rsidRDefault="00B00649" w:rsidP="00CF3084">
      <w:pPr>
        <w:spacing w:line="420" w:lineRule="exact"/>
        <w:ind w:left="426" w:hanging="426"/>
        <w:rPr>
          <w:rFonts w:ascii="Times New Roman" w:hAnsi="Times New Roman"/>
          <w:szCs w:val="21"/>
        </w:rPr>
      </w:pPr>
      <w:r w:rsidRPr="009126BC">
        <w:rPr>
          <w:rFonts w:ascii="Times New Roman" w:hAnsi="Times New Roman"/>
          <w:szCs w:val="21"/>
        </w:rPr>
        <w:t>Langland, Elizabeth. “Nation and Nationality: Queen Victoria in the Developing Narrative of Englishness.”</w:t>
      </w:r>
      <w:r w:rsidRPr="00347E4A">
        <w:rPr>
          <w:rFonts w:ascii="Times New Roman" w:hAnsi="Times New Roman"/>
          <w:szCs w:val="21"/>
        </w:rPr>
        <w:t xml:space="preserve"> </w:t>
      </w:r>
      <w:r w:rsidRPr="00347E4A">
        <w:rPr>
          <w:rFonts w:ascii="Times New Roman" w:hAnsi="Times New Roman"/>
          <w:i/>
          <w:szCs w:val="21"/>
        </w:rPr>
        <w:t>Remaking Queen Victoria</w:t>
      </w:r>
      <w:r w:rsidRPr="00347E4A">
        <w:rPr>
          <w:rFonts w:ascii="Times New Roman" w:hAnsi="Times New Roman"/>
          <w:szCs w:val="21"/>
        </w:rPr>
        <w:t>, edited by Margaret Homans and Adrienne Munich, Cambridge UP, 1997.</w:t>
      </w:r>
    </w:p>
    <w:p w14:paraId="745C1DF4" w14:textId="77777777" w:rsidR="00B00649" w:rsidRPr="00347E4A" w:rsidRDefault="00B00649" w:rsidP="00CF3084">
      <w:pPr>
        <w:spacing w:line="420" w:lineRule="exact"/>
        <w:ind w:left="426" w:hanging="426"/>
        <w:rPr>
          <w:rFonts w:ascii="Times New Roman" w:hAnsi="Times New Roman"/>
          <w:szCs w:val="21"/>
        </w:rPr>
      </w:pPr>
      <w:r w:rsidRPr="00347E4A">
        <w:rPr>
          <w:rFonts w:ascii="Times New Roman" w:hAnsi="Times New Roman"/>
          <w:szCs w:val="21"/>
        </w:rPr>
        <w:t xml:space="preserve">Palmer, Alan. </w:t>
      </w:r>
      <w:r w:rsidRPr="00347E4A">
        <w:rPr>
          <w:rFonts w:ascii="Times New Roman" w:hAnsi="Times New Roman"/>
          <w:i/>
          <w:szCs w:val="21"/>
        </w:rPr>
        <w:t>The Banner of Battle: The Story of the Crimean War</w:t>
      </w:r>
      <w:r w:rsidRPr="00347E4A">
        <w:rPr>
          <w:rFonts w:ascii="Times New Roman" w:hAnsi="Times New Roman"/>
          <w:szCs w:val="21"/>
        </w:rPr>
        <w:t>, Weidenfeld and Nicolson, 1987.</w:t>
      </w:r>
    </w:p>
    <w:p w14:paraId="0CF611FB" w14:textId="77777777" w:rsidR="00B00649" w:rsidRPr="00347E4A" w:rsidRDefault="00B00649" w:rsidP="00CF3084">
      <w:pPr>
        <w:spacing w:line="420" w:lineRule="exact"/>
        <w:ind w:left="426" w:hanging="426"/>
        <w:rPr>
          <w:rFonts w:ascii="Times New Roman" w:hAnsi="Times New Roman"/>
          <w:i/>
          <w:szCs w:val="21"/>
        </w:rPr>
      </w:pPr>
      <w:r w:rsidRPr="00347E4A">
        <w:rPr>
          <w:rFonts w:ascii="Times New Roman" w:hAnsi="Times New Roman"/>
          <w:szCs w:val="21"/>
        </w:rPr>
        <w:t xml:space="preserve">Shanley, Mary Lyndon. </w:t>
      </w:r>
      <w:r w:rsidRPr="00347E4A">
        <w:rPr>
          <w:rFonts w:ascii="Times New Roman" w:hAnsi="Times New Roman"/>
          <w:i/>
          <w:szCs w:val="21"/>
        </w:rPr>
        <w:t>Feminism, Marriage, and the Law in Victorian England, 1850-1895</w:t>
      </w:r>
      <w:r w:rsidRPr="00347E4A">
        <w:rPr>
          <w:rFonts w:ascii="Times New Roman" w:hAnsi="Times New Roman"/>
          <w:szCs w:val="21"/>
        </w:rPr>
        <w:t>, Princeton UP, 1989.</w:t>
      </w:r>
    </w:p>
    <w:p w14:paraId="571C72DE" w14:textId="77777777" w:rsidR="00B00649" w:rsidRPr="00347E4A" w:rsidRDefault="00B00649" w:rsidP="00CF3084">
      <w:pPr>
        <w:spacing w:line="420" w:lineRule="exact"/>
        <w:ind w:left="426" w:hanging="426"/>
        <w:rPr>
          <w:rFonts w:ascii="Times New Roman" w:hAnsi="Times New Roman"/>
          <w:szCs w:val="21"/>
        </w:rPr>
      </w:pPr>
      <w:r w:rsidRPr="00347E4A">
        <w:rPr>
          <w:rFonts w:ascii="Times New Roman" w:hAnsi="Times New Roman"/>
          <w:szCs w:val="21"/>
        </w:rPr>
        <w:t xml:space="preserve">Small, Hugh. </w:t>
      </w:r>
      <w:r w:rsidRPr="00347E4A">
        <w:rPr>
          <w:rFonts w:ascii="Times New Roman" w:hAnsi="Times New Roman"/>
          <w:i/>
          <w:szCs w:val="21"/>
        </w:rPr>
        <w:t>Florence Nightingale: Avenging Angel</w:t>
      </w:r>
      <w:r w:rsidRPr="00347E4A">
        <w:rPr>
          <w:rFonts w:ascii="Times New Roman" w:hAnsi="Times New Roman"/>
          <w:szCs w:val="21"/>
        </w:rPr>
        <w:t>. Constable, 1998.</w:t>
      </w:r>
    </w:p>
    <w:p w14:paraId="3CEEFA76" w14:textId="710F1262" w:rsidR="00B00649" w:rsidRDefault="00B00649" w:rsidP="00CF3084">
      <w:pPr>
        <w:spacing w:line="420" w:lineRule="exact"/>
        <w:ind w:left="426" w:hanging="426"/>
        <w:rPr>
          <w:rFonts w:ascii="Times New Roman" w:hAnsi="Times New Roman"/>
          <w:color w:val="000000"/>
          <w:szCs w:val="21"/>
        </w:rPr>
      </w:pPr>
    </w:p>
    <w:p w14:paraId="6A4121AD" w14:textId="4308BBE0" w:rsidR="00B66CEC" w:rsidRPr="00347E4A" w:rsidRDefault="00B66CEC" w:rsidP="00B66CEC">
      <w:pPr>
        <w:spacing w:line="420" w:lineRule="exact"/>
        <w:ind w:left="426" w:hanging="426"/>
        <w:jc w:val="right"/>
        <w:rPr>
          <w:rFonts w:ascii="Times New Roman" w:hAnsi="Times New Roman"/>
          <w:color w:val="000000"/>
          <w:szCs w:val="21"/>
        </w:rPr>
      </w:pPr>
      <w:commentRangeStart w:id="25"/>
      <w:r w:rsidRPr="00B754B5">
        <w:rPr>
          <w:rFonts w:ascii="Times New Roman" w:hAnsi="Times New Roman" w:hint="eastAsia"/>
          <w:color w:val="000000"/>
          <w:szCs w:val="21"/>
        </w:rPr>
        <w:t>（〇〇大学教授）</w:t>
      </w:r>
      <w:commentRangeEnd w:id="25"/>
      <w:r w:rsidRPr="00B754B5">
        <w:rPr>
          <w:rStyle w:val="a4"/>
        </w:rPr>
        <w:commentReference w:id="25"/>
      </w:r>
    </w:p>
    <w:p w14:paraId="540FECBC" w14:textId="7C78063A" w:rsidR="001E10D8" w:rsidRDefault="001E10D8" w:rsidP="00DD1E39">
      <w:pPr>
        <w:spacing w:line="420" w:lineRule="exact"/>
        <w:ind w:left="426" w:hanging="426"/>
        <w:jc w:val="right"/>
        <w:rPr>
          <w:rFonts w:ascii="Times New Roman" w:hAnsi="Times New Roman"/>
          <w:color w:val="FF0000"/>
          <w:szCs w:val="21"/>
        </w:rPr>
      </w:pPr>
    </w:p>
    <w:p w14:paraId="2393CF3D" w14:textId="343F3090" w:rsidR="001E10D8" w:rsidRPr="00037A2F" w:rsidRDefault="00037A2F" w:rsidP="00037A2F">
      <w:pPr>
        <w:pStyle w:val="a5"/>
        <w:spacing w:line="420" w:lineRule="exact"/>
        <w:rPr>
          <w:rFonts w:ascii="Times New Roman" w:hAnsi="Times New Roman"/>
          <w:color w:val="FF0000"/>
          <w:szCs w:val="21"/>
        </w:rPr>
      </w:pPr>
      <w:r w:rsidRPr="00347E4A">
        <w:rPr>
          <w:rFonts w:ascii="Times New Roman" w:hAnsi="Times New Roman"/>
          <w:color w:val="FF0000"/>
          <w:szCs w:val="21"/>
        </w:rPr>
        <w:t>＊　準拠するスタイルシートは</w:t>
      </w:r>
      <w:r w:rsidRPr="00347E4A">
        <w:rPr>
          <w:rFonts w:ascii="Times New Roman" w:hAnsi="Times New Roman"/>
          <w:color w:val="FF0000"/>
          <w:szCs w:val="21"/>
        </w:rPr>
        <w:t xml:space="preserve">MLA </w:t>
      </w:r>
      <w:r w:rsidRPr="00347E4A">
        <w:rPr>
          <w:rFonts w:ascii="Times New Roman" w:hAnsi="Times New Roman"/>
          <w:color w:val="FF0000"/>
          <w:szCs w:val="21"/>
        </w:rPr>
        <w:t>の</w:t>
      </w:r>
      <w:r>
        <w:rPr>
          <w:rFonts w:ascii="Times New Roman" w:hAnsi="Times New Roman" w:hint="eastAsia"/>
          <w:color w:val="FF0000"/>
          <w:szCs w:val="21"/>
        </w:rPr>
        <w:t>最新版</w:t>
      </w:r>
      <w:r w:rsidRPr="00347E4A">
        <w:rPr>
          <w:rFonts w:ascii="Times New Roman" w:hAnsi="Times New Roman"/>
          <w:color w:val="FF0000"/>
          <w:szCs w:val="21"/>
        </w:rPr>
        <w:t>。</w:t>
      </w:r>
    </w:p>
    <w:p w14:paraId="3525E41B" w14:textId="77777777" w:rsidR="001E10D8" w:rsidRDefault="001E10D8" w:rsidP="00DD1E39">
      <w:pPr>
        <w:spacing w:line="420" w:lineRule="exact"/>
        <w:ind w:left="426" w:hanging="426"/>
        <w:jc w:val="right"/>
        <w:rPr>
          <w:rFonts w:ascii="Times New Roman" w:hAnsi="Times New Roman"/>
          <w:color w:val="FF0000"/>
          <w:szCs w:val="21"/>
        </w:rPr>
      </w:pPr>
    </w:p>
    <w:p w14:paraId="053E9EA9" w14:textId="51E18749" w:rsidR="00DF19C7" w:rsidRPr="001E10D8" w:rsidRDefault="00DF19C7" w:rsidP="00DD1E39">
      <w:pPr>
        <w:spacing w:line="420" w:lineRule="exact"/>
        <w:ind w:left="426" w:hanging="426"/>
        <w:jc w:val="right"/>
        <w:rPr>
          <w:rFonts w:ascii="Times New Roman" w:hAnsi="Times New Roman"/>
          <w:szCs w:val="21"/>
        </w:rPr>
      </w:pPr>
      <w:r w:rsidRPr="001E10D8">
        <w:rPr>
          <w:rFonts w:ascii="Times New Roman" w:hAnsi="Times New Roman"/>
          <w:szCs w:val="21"/>
        </w:rPr>
        <w:t xml:space="preserve">Last updated: </w:t>
      </w:r>
      <w:r w:rsidR="00EB7B6F" w:rsidRPr="001E10D8">
        <w:rPr>
          <w:rFonts w:ascii="Times New Roman" w:hAnsi="Times New Roman"/>
          <w:szCs w:val="21"/>
        </w:rPr>
        <w:t>October</w:t>
      </w:r>
      <w:r w:rsidR="00EB7B6F" w:rsidRPr="001E10D8">
        <w:rPr>
          <w:rFonts w:ascii="Times New Roman" w:hAnsi="Times New Roman" w:hint="eastAsia"/>
          <w:szCs w:val="21"/>
        </w:rPr>
        <w:t xml:space="preserve"> </w:t>
      </w:r>
      <w:r w:rsidR="00347E4A" w:rsidRPr="001E10D8">
        <w:rPr>
          <w:rFonts w:ascii="Times New Roman" w:hAnsi="Times New Roman" w:hint="eastAsia"/>
          <w:szCs w:val="21"/>
        </w:rPr>
        <w:t>1</w:t>
      </w:r>
      <w:r w:rsidR="00EB7B6F" w:rsidRPr="001E10D8">
        <w:rPr>
          <w:rFonts w:ascii="Times New Roman" w:hAnsi="Times New Roman"/>
          <w:szCs w:val="21"/>
        </w:rPr>
        <w:t>,</w:t>
      </w:r>
      <w:r w:rsidR="00347E4A" w:rsidRPr="001E10D8">
        <w:rPr>
          <w:rFonts w:ascii="Times New Roman" w:hAnsi="Times New Roman"/>
          <w:szCs w:val="21"/>
        </w:rPr>
        <w:t xml:space="preserve"> </w:t>
      </w:r>
      <w:r w:rsidRPr="001E10D8">
        <w:rPr>
          <w:rFonts w:ascii="Times New Roman" w:hAnsi="Times New Roman"/>
          <w:szCs w:val="21"/>
        </w:rPr>
        <w:t>20</w:t>
      </w:r>
      <w:r w:rsidR="00C8766A" w:rsidRPr="001E10D8">
        <w:rPr>
          <w:rFonts w:ascii="Times New Roman" w:hAnsi="Times New Roman"/>
          <w:szCs w:val="21"/>
        </w:rPr>
        <w:t>2</w:t>
      </w:r>
      <w:r w:rsidR="00D318F2" w:rsidRPr="001E10D8">
        <w:rPr>
          <w:rFonts w:ascii="Times New Roman" w:hAnsi="Times New Roman" w:hint="eastAsia"/>
          <w:szCs w:val="21"/>
        </w:rPr>
        <w:t>2</w:t>
      </w:r>
      <w:r w:rsidRPr="001E10D8">
        <w:rPr>
          <w:rFonts w:ascii="Times New Roman" w:hAnsi="Times New Roman"/>
          <w:szCs w:val="21"/>
        </w:rPr>
        <w:t>.</w:t>
      </w:r>
    </w:p>
    <w:p w14:paraId="2953D5B4" w14:textId="77777777" w:rsidR="00930451" w:rsidRPr="009126BC" w:rsidRDefault="00930451" w:rsidP="00930451">
      <w:pPr>
        <w:widowControl/>
        <w:jc w:val="center"/>
        <w:rPr>
          <w:rFonts w:ascii="Times New Roman" w:hAnsi="Times New Roman"/>
          <w:color w:val="FF0000"/>
          <w:sz w:val="22"/>
          <w:szCs w:val="22"/>
        </w:rPr>
      </w:pPr>
      <w:commentRangeStart w:id="26"/>
      <w:r w:rsidRPr="009126BC">
        <w:rPr>
          <w:rFonts w:ascii="Times New Roman" w:hAnsi="Times New Roman"/>
          <w:color w:val="FF0000"/>
          <w:sz w:val="22"/>
          <w:szCs w:val="22"/>
          <w:highlight w:val="yellow"/>
        </w:rPr>
        <w:lastRenderedPageBreak/>
        <w:t>A</w:t>
      </w:r>
      <w:r w:rsidRPr="009126BC">
        <w:rPr>
          <w:rFonts w:ascii="Times New Roman" w:hAnsi="Times New Roman" w:hint="eastAsia"/>
          <w:color w:val="FF0000"/>
          <w:sz w:val="22"/>
          <w:szCs w:val="22"/>
          <w:highlight w:val="yellow"/>
        </w:rPr>
        <w:t>bstract</w:t>
      </w:r>
      <w:commentRangeEnd w:id="26"/>
      <w:r w:rsidRPr="009126BC">
        <w:rPr>
          <w:rStyle w:val="a4"/>
          <w:color w:val="FF0000"/>
          <w:highlight w:val="yellow"/>
        </w:rPr>
        <w:commentReference w:id="26"/>
      </w:r>
    </w:p>
    <w:p w14:paraId="103A3296" w14:textId="77777777" w:rsidR="00930451" w:rsidRPr="00763843" w:rsidRDefault="00930451" w:rsidP="00930451">
      <w:pPr>
        <w:widowControl/>
        <w:jc w:val="center"/>
        <w:rPr>
          <w:rFonts w:ascii="Times New Roman" w:hAnsi="Times New Roman"/>
          <w:sz w:val="20"/>
        </w:rPr>
      </w:pPr>
    </w:p>
    <w:p w14:paraId="23B34FF4" w14:textId="40B8D4E9" w:rsidR="00930451" w:rsidRPr="009126BC" w:rsidRDefault="00930451" w:rsidP="00930451">
      <w:pPr>
        <w:widowControl/>
        <w:jc w:val="center"/>
        <w:rPr>
          <w:rFonts w:ascii="Times New Roman" w:hAnsi="Times New Roman"/>
          <w:b/>
          <w:bCs/>
          <w:color w:val="FF0000"/>
          <w:sz w:val="28"/>
          <w:szCs w:val="28"/>
        </w:rPr>
      </w:pPr>
      <w:bookmarkStart w:id="27" w:name="_Hlk68183906"/>
      <w:commentRangeStart w:id="28"/>
      <w:r w:rsidRPr="009126BC">
        <w:rPr>
          <w:rFonts w:ascii="Times New Roman" w:hAnsi="Times New Roman"/>
          <w:b/>
          <w:bCs/>
          <w:color w:val="FF0000"/>
          <w:sz w:val="28"/>
          <w:szCs w:val="28"/>
          <w:highlight w:val="yellow"/>
        </w:rPr>
        <w:t>Gaskell’s Humor: Its Germ and Characteristics</w:t>
      </w:r>
      <w:commentRangeEnd w:id="28"/>
      <w:r w:rsidR="000A2553" w:rsidRPr="009126BC">
        <w:rPr>
          <w:rStyle w:val="a4"/>
          <w:color w:val="FF0000"/>
          <w:highlight w:val="yellow"/>
        </w:rPr>
        <w:commentReference w:id="28"/>
      </w:r>
    </w:p>
    <w:p w14:paraId="310F049B" w14:textId="77777777" w:rsidR="00930451" w:rsidRPr="00930451" w:rsidRDefault="00930451" w:rsidP="00930451">
      <w:pPr>
        <w:widowControl/>
        <w:jc w:val="center"/>
        <w:rPr>
          <w:rFonts w:ascii="Times New Roman" w:hAnsi="Times New Roman"/>
          <w:b/>
          <w:bCs/>
          <w:sz w:val="28"/>
          <w:szCs w:val="28"/>
        </w:rPr>
      </w:pPr>
    </w:p>
    <w:bookmarkEnd w:id="27"/>
    <w:p w14:paraId="2830744B" w14:textId="77777777" w:rsidR="00930451" w:rsidRPr="00763843" w:rsidRDefault="00930451" w:rsidP="00930451">
      <w:pPr>
        <w:widowControl/>
        <w:rPr>
          <w:rFonts w:ascii="Times New Roman" w:eastAsiaTheme="minorEastAsia" w:hAnsi="Times New Roman"/>
          <w:sz w:val="28"/>
          <w:szCs w:val="28"/>
        </w:rPr>
      </w:pPr>
      <w:r w:rsidRPr="00763843">
        <w:rPr>
          <w:rFonts w:ascii="Times New Roman" w:eastAsiaTheme="minorEastAsia" w:hAnsi="Times New Roman"/>
          <w:sz w:val="28"/>
          <w:szCs w:val="28"/>
        </w:rPr>
        <w:tab/>
      </w:r>
      <w:r w:rsidRPr="00763843">
        <w:rPr>
          <w:rFonts w:ascii="Times New Roman" w:eastAsiaTheme="minorEastAsia" w:hAnsi="Times New Roman"/>
          <w:sz w:val="28"/>
          <w:szCs w:val="28"/>
        </w:rPr>
        <w:tab/>
      </w:r>
      <w:r w:rsidRPr="00763843">
        <w:rPr>
          <w:rFonts w:ascii="Times New Roman" w:eastAsiaTheme="minorEastAsia" w:hAnsi="Times New Roman"/>
          <w:sz w:val="28"/>
          <w:szCs w:val="28"/>
        </w:rPr>
        <w:tab/>
        <w:t xml:space="preserve">   </w:t>
      </w:r>
      <w:r>
        <w:rPr>
          <w:rFonts w:ascii="Times New Roman" w:eastAsiaTheme="minorEastAsia" w:hAnsi="Times New Roman"/>
          <w:b/>
          <w:bCs/>
          <w:sz w:val="28"/>
          <w:szCs w:val="28"/>
          <w:u w:val="thick"/>
        </w:rPr>
        <w:t xml:space="preserve">                   </w:t>
      </w:r>
      <w:r w:rsidRPr="00763843">
        <w:rPr>
          <w:rFonts w:ascii="Times New Roman" w:eastAsiaTheme="minorEastAsia" w:hAnsi="Times New Roman"/>
          <w:sz w:val="28"/>
          <w:szCs w:val="28"/>
        </w:rPr>
        <w:t xml:space="preserve">             </w:t>
      </w:r>
    </w:p>
    <w:p w14:paraId="65EA2DBF" w14:textId="72444931" w:rsidR="00930451" w:rsidRPr="00335B36" w:rsidRDefault="00930451" w:rsidP="00930451">
      <w:pPr>
        <w:widowControl/>
        <w:ind w:left="1680" w:firstLineChars="439" w:firstLine="1295"/>
        <w:jc w:val="left"/>
        <w:rPr>
          <w:rFonts w:ascii="Times New Roman" w:eastAsiaTheme="minorEastAsia" w:hAnsi="Times New Roman"/>
          <w:b/>
          <w:bCs/>
          <w:sz w:val="28"/>
          <w:szCs w:val="28"/>
          <w:u w:val="thick"/>
        </w:rPr>
      </w:pPr>
      <w:r>
        <w:rPr>
          <w:rFonts w:ascii="Times New Roman" w:eastAsiaTheme="minorEastAsia" w:hAnsi="Times New Roman"/>
          <w:b/>
          <w:bCs/>
          <w:sz w:val="28"/>
          <w:szCs w:val="28"/>
          <w:u w:val="thick"/>
        </w:rPr>
        <w:t xml:space="preserve">  </w:t>
      </w:r>
      <w:r w:rsidR="002144B3">
        <w:rPr>
          <w:rFonts w:ascii="Times New Roman" w:eastAsiaTheme="minorEastAsia" w:hAnsi="Times New Roman"/>
          <w:b/>
          <w:bCs/>
          <w:sz w:val="28"/>
          <w:szCs w:val="28"/>
          <w:u w:val="thick"/>
        </w:rPr>
        <w:t xml:space="preserve"> </w:t>
      </w:r>
      <w:r>
        <w:rPr>
          <w:rFonts w:ascii="Times New Roman" w:eastAsiaTheme="minorEastAsia" w:hAnsi="Times New Roman"/>
          <w:b/>
          <w:bCs/>
          <w:sz w:val="28"/>
          <w:szCs w:val="28"/>
          <w:u w:val="thick"/>
        </w:rPr>
        <w:t xml:space="preserve"> </w:t>
      </w:r>
      <w:r w:rsidR="002144B3" w:rsidRPr="009126BC">
        <w:rPr>
          <w:rFonts w:ascii="Times New Roman" w:eastAsiaTheme="minorEastAsia" w:hAnsi="Times New Roman" w:hint="eastAsia"/>
          <w:b/>
          <w:bCs/>
          <w:color w:val="FF0000"/>
          <w:sz w:val="28"/>
          <w:szCs w:val="28"/>
          <w:u w:val="thick"/>
        </w:rPr>
        <w:t>〇〇</w:t>
      </w:r>
      <w:r w:rsidR="002144B3" w:rsidRPr="009126BC">
        <w:rPr>
          <w:rFonts w:ascii="Times New Roman" w:eastAsiaTheme="minorEastAsia" w:hAnsi="Times New Roman"/>
          <w:b/>
          <w:bCs/>
          <w:color w:val="FF0000"/>
          <w:sz w:val="28"/>
          <w:szCs w:val="28"/>
          <w:u w:val="thick"/>
        </w:rPr>
        <w:t xml:space="preserve"> </w:t>
      </w:r>
      <w:r w:rsidR="002144B3" w:rsidRPr="009126BC">
        <w:rPr>
          <w:rFonts w:ascii="Times New Roman" w:eastAsiaTheme="minorEastAsia" w:hAnsi="Times New Roman" w:hint="eastAsia"/>
          <w:b/>
          <w:bCs/>
          <w:color w:val="FF0000"/>
          <w:sz w:val="28"/>
          <w:szCs w:val="28"/>
          <w:u w:val="thick"/>
        </w:rPr>
        <w:t>〇〇</w:t>
      </w:r>
      <w:r>
        <w:rPr>
          <w:rFonts w:ascii="Times New Roman" w:eastAsiaTheme="minorEastAsia" w:hAnsi="Times New Roman"/>
          <w:b/>
          <w:bCs/>
          <w:sz w:val="28"/>
          <w:szCs w:val="28"/>
          <w:u w:val="thick"/>
        </w:rPr>
        <w:t xml:space="preserve"> </w:t>
      </w:r>
      <w:r w:rsidR="002144B3">
        <w:rPr>
          <w:rFonts w:ascii="Times New Roman" w:eastAsiaTheme="minorEastAsia" w:hAnsi="Times New Roman" w:hint="eastAsia"/>
          <w:b/>
          <w:bCs/>
          <w:sz w:val="28"/>
          <w:szCs w:val="28"/>
          <w:u w:val="thick"/>
        </w:rPr>
        <w:t xml:space="preserve"> </w:t>
      </w:r>
      <w:r w:rsidR="002144B3">
        <w:rPr>
          <w:rFonts w:ascii="Times New Roman" w:eastAsiaTheme="minorEastAsia" w:hAnsi="Times New Roman"/>
          <w:b/>
          <w:bCs/>
          <w:sz w:val="28"/>
          <w:szCs w:val="28"/>
          <w:u w:val="thick"/>
        </w:rPr>
        <w:t xml:space="preserve">  </w:t>
      </w:r>
      <w:r>
        <w:rPr>
          <w:rFonts w:ascii="Times New Roman" w:eastAsiaTheme="minorEastAsia" w:hAnsi="Times New Roman"/>
          <w:b/>
          <w:bCs/>
          <w:sz w:val="28"/>
          <w:szCs w:val="28"/>
          <w:u w:val="thick"/>
        </w:rPr>
        <w:t xml:space="preserve">  </w:t>
      </w:r>
    </w:p>
    <w:p w14:paraId="63E9E3AF" w14:textId="77777777" w:rsidR="00930451" w:rsidRPr="00A16F65" w:rsidRDefault="00930451" w:rsidP="00930451">
      <w:pPr>
        <w:ind w:firstLineChars="135" w:firstLine="316"/>
        <w:rPr>
          <w:sz w:val="22"/>
          <w:szCs w:val="22"/>
        </w:rPr>
      </w:pPr>
    </w:p>
    <w:p w14:paraId="1ED08E9D" w14:textId="77777777" w:rsidR="00930451" w:rsidRPr="00223FE3" w:rsidRDefault="00930451" w:rsidP="0090299B">
      <w:pPr>
        <w:widowControl/>
        <w:autoSpaceDE w:val="0"/>
        <w:autoSpaceDN w:val="0"/>
        <w:adjustRightInd w:val="0"/>
        <w:ind w:firstLineChars="250" w:firstLine="584"/>
        <w:rPr>
          <w:rFonts w:ascii="Times New Roman" w:hAnsi="Times New Roman"/>
          <w:sz w:val="22"/>
          <w:szCs w:val="22"/>
        </w:rPr>
      </w:pPr>
      <w:commentRangeStart w:id="29"/>
      <w:r w:rsidRPr="009126BC">
        <w:rPr>
          <w:rFonts w:ascii="Times New Roman" w:hAnsi="Times New Roman" w:hint="eastAsia"/>
          <w:color w:val="FF0000"/>
          <w:sz w:val="22"/>
          <w:szCs w:val="22"/>
        </w:rPr>
        <w:t>T</w:t>
      </w:r>
      <w:r w:rsidRPr="009126BC">
        <w:rPr>
          <w:rFonts w:ascii="Times New Roman" w:hAnsi="Times New Roman"/>
          <w:color w:val="FF0000"/>
          <w:sz w:val="22"/>
          <w:szCs w:val="22"/>
        </w:rPr>
        <w:t>his</w:t>
      </w:r>
      <w:commentRangeEnd w:id="29"/>
      <w:r w:rsidRPr="009126BC">
        <w:rPr>
          <w:rStyle w:val="a4"/>
          <w:color w:val="FF0000"/>
        </w:rPr>
        <w:commentReference w:id="29"/>
      </w:r>
      <w:r w:rsidRPr="00223FE3">
        <w:rPr>
          <w:rFonts w:ascii="Times New Roman" w:hAnsi="Times New Roman"/>
          <w:sz w:val="22"/>
          <w:szCs w:val="22"/>
        </w:rPr>
        <w:t xml:space="preserve"> paper examines </w:t>
      </w:r>
      <w:r>
        <w:rPr>
          <w:rFonts w:ascii="Times New Roman" w:hAnsi="Times New Roman"/>
          <w:sz w:val="22"/>
          <w:szCs w:val="22"/>
        </w:rPr>
        <w:t>…</w:t>
      </w:r>
      <w:r w:rsidRPr="00223FE3">
        <w:rPr>
          <w:rFonts w:ascii="Times New Roman" w:hAnsi="Times New Roman"/>
          <w:sz w:val="22"/>
          <w:szCs w:val="22"/>
        </w:rPr>
        <w:t xml:space="preserve"> </w:t>
      </w:r>
    </w:p>
    <w:p w14:paraId="6124AB35" w14:textId="77777777" w:rsidR="00930451" w:rsidRPr="00930451" w:rsidRDefault="00930451" w:rsidP="00DD1E39">
      <w:pPr>
        <w:spacing w:line="420" w:lineRule="exact"/>
        <w:ind w:left="426" w:hanging="426"/>
        <w:jc w:val="right"/>
        <w:rPr>
          <w:rFonts w:ascii="Times New Roman" w:hAnsi="Times New Roman"/>
          <w:szCs w:val="21"/>
        </w:rPr>
      </w:pPr>
    </w:p>
    <w:sectPr w:rsidR="00930451" w:rsidRPr="00930451" w:rsidSect="001A1585">
      <w:footerReference w:type="default" r:id="rId10"/>
      <w:footerReference w:type="first" r:id="rId11"/>
      <w:footnotePr>
        <w:numStart w:val="3"/>
      </w:footnotePr>
      <w:endnotePr>
        <w:numFmt w:val="decimal"/>
      </w:endnotePr>
      <w:pgSz w:w="11906" w:h="16838" w:code="9"/>
      <w:pgMar w:top="2268" w:right="1701" w:bottom="1701" w:left="1701" w:header="851" w:footer="992" w:gutter="0"/>
      <w:pgNumType w:start="1"/>
      <w:cols w:space="425"/>
      <w:titlePg/>
      <w:docGrid w:type="linesAndChars" w:linePitch="428" w:charSpace="282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34A99F51" w14:textId="1B79DA6A" w:rsidR="002D5CE2" w:rsidRDefault="002D5CE2" w:rsidP="002D5CE2">
      <w:pPr>
        <w:pStyle w:val="a5"/>
      </w:pPr>
      <w:r>
        <w:rPr>
          <w:rStyle w:val="a4"/>
        </w:rPr>
        <w:annotationRef/>
      </w:r>
      <w:r>
        <w:rPr>
          <w:rFonts w:hint="eastAsia"/>
        </w:rPr>
        <w:t>主題のサイズは</w:t>
      </w:r>
      <w:r>
        <w:t>20</w:t>
      </w:r>
      <w:r>
        <w:rPr>
          <w:rFonts w:hint="eastAsia"/>
        </w:rPr>
        <w:t>ポイントで太字</w:t>
      </w:r>
      <w:r w:rsidR="00ED0AD7">
        <w:rPr>
          <w:rFonts w:hint="eastAsia"/>
        </w:rPr>
        <w:t>。</w:t>
      </w:r>
      <w:r w:rsidR="005027E8" w:rsidRPr="005027E8">
        <w:rPr>
          <w:rFonts w:hint="eastAsia"/>
        </w:rPr>
        <w:t>フォントは日本語を「</w:t>
      </w:r>
      <w:r w:rsidR="005027E8" w:rsidRPr="005027E8">
        <w:rPr>
          <w:rFonts w:hint="eastAsia"/>
        </w:rPr>
        <w:t>MS</w:t>
      </w:r>
      <w:r w:rsidR="005027E8" w:rsidRPr="005027E8">
        <w:rPr>
          <w:rFonts w:hint="eastAsia"/>
        </w:rPr>
        <w:t>明朝」、英語を「</w:t>
      </w:r>
      <w:r w:rsidR="005027E8" w:rsidRPr="005027E8">
        <w:rPr>
          <w:rFonts w:hint="eastAsia"/>
        </w:rPr>
        <w:t>Times New Roman</w:t>
      </w:r>
      <w:r w:rsidR="005027E8" w:rsidRPr="005027E8">
        <w:rPr>
          <w:rFonts w:hint="eastAsia"/>
        </w:rPr>
        <w:t>」とする</w:t>
      </w:r>
      <w:r w:rsidR="005027E8">
        <w:rPr>
          <w:rFonts w:hint="eastAsia"/>
        </w:rPr>
        <w:t>。</w:t>
      </w:r>
    </w:p>
  </w:comment>
  <w:comment w:id="1" w:author="作成者" w:initials="A">
    <w:p w14:paraId="78BAD57C" w14:textId="21547B25" w:rsidR="000C7A2D" w:rsidRDefault="000C7A2D">
      <w:pPr>
        <w:pStyle w:val="a5"/>
      </w:pPr>
      <w:r>
        <w:rPr>
          <w:rStyle w:val="a4"/>
        </w:rPr>
        <w:annotationRef/>
      </w:r>
      <w:r>
        <w:rPr>
          <w:rFonts w:hint="eastAsia"/>
        </w:rPr>
        <w:t>ダッシュは全角のマイナス記号を使用して、それを「文字の拡大・縮小」で</w:t>
      </w:r>
      <w:r>
        <w:rPr>
          <w:rFonts w:hint="eastAsia"/>
        </w:rPr>
        <w:t>2</w:t>
      </w:r>
      <w:r>
        <w:t>00%</w:t>
      </w:r>
      <w:r>
        <w:rPr>
          <w:rFonts w:hint="eastAsia"/>
        </w:rPr>
        <w:t>にする。</w:t>
      </w:r>
    </w:p>
  </w:comment>
  <w:comment w:id="2" w:author="作成者" w:initials="A">
    <w:p w14:paraId="6531C971" w14:textId="77777777" w:rsidR="00A531B9" w:rsidRDefault="002D5CE2" w:rsidP="002D5CE2">
      <w:pPr>
        <w:pStyle w:val="a5"/>
      </w:pPr>
      <w:r>
        <w:rPr>
          <w:rStyle w:val="a4"/>
        </w:rPr>
        <w:annotationRef/>
      </w:r>
      <w:r>
        <w:rPr>
          <w:rFonts w:hint="eastAsia"/>
        </w:rPr>
        <w:t>副題は</w:t>
      </w:r>
      <w:r>
        <w:t>14</w:t>
      </w:r>
      <w:r w:rsidR="00A531B9">
        <w:rPr>
          <w:rFonts w:hint="eastAsia"/>
        </w:rPr>
        <w:t>ポイント太字で、２行目の時は前後にダッシュ、</w:t>
      </w:r>
    </w:p>
    <w:p w14:paraId="6A51B8FF" w14:textId="596079E9" w:rsidR="002D5CE2" w:rsidRDefault="002D5CE2" w:rsidP="002D5CE2">
      <w:pPr>
        <w:pStyle w:val="a5"/>
      </w:pPr>
      <w:r>
        <w:rPr>
          <w:rFonts w:hint="eastAsia"/>
        </w:rPr>
        <w:t>主題と副題が１行に収まる時は、副題の左側だけダッシュ、日本語論文の時は主題と副題の仕切りにコロンを使用しない</w:t>
      </w:r>
      <w:r w:rsidR="00693657">
        <w:rPr>
          <w:rFonts w:hint="eastAsia"/>
        </w:rPr>
        <w:t>。</w:t>
      </w:r>
    </w:p>
  </w:comment>
  <w:comment w:id="3" w:author="作成者" w:initials="A">
    <w:p w14:paraId="290496DF" w14:textId="29D8931F" w:rsidR="002D5CE2" w:rsidRDefault="002D5CE2" w:rsidP="002D5CE2">
      <w:pPr>
        <w:pStyle w:val="a5"/>
      </w:pPr>
      <w:r>
        <w:rPr>
          <w:rStyle w:val="a4"/>
        </w:rPr>
        <w:annotationRef/>
      </w:r>
      <w:r>
        <w:rPr>
          <w:rFonts w:hint="eastAsia"/>
        </w:rPr>
        <w:t>氏名は間に半角スペースを１つ</w:t>
      </w:r>
      <w:r w:rsidR="00A531B9">
        <w:rPr>
          <w:rFonts w:hint="eastAsia"/>
        </w:rPr>
        <w:t>。</w:t>
      </w:r>
    </w:p>
  </w:comment>
  <w:comment w:id="4" w:author="作成者" w:initials="A">
    <w:p w14:paraId="301CB943" w14:textId="30239EC7" w:rsidR="002D5CE2" w:rsidRDefault="002D5CE2" w:rsidP="002D5CE2">
      <w:pPr>
        <w:pStyle w:val="a5"/>
      </w:pPr>
      <w:r>
        <w:rPr>
          <w:rStyle w:val="a4"/>
        </w:rPr>
        <w:annotationRef/>
      </w:r>
      <w:r>
        <w:rPr>
          <w:rFonts w:hint="eastAsia"/>
        </w:rPr>
        <w:t>節</w:t>
      </w:r>
      <w:r w:rsidR="00290EB7">
        <w:rPr>
          <w:rFonts w:hint="eastAsia"/>
        </w:rPr>
        <w:t>の番号</w:t>
      </w:r>
      <w:r>
        <w:rPr>
          <w:rFonts w:hint="eastAsia"/>
        </w:rPr>
        <w:t>は全角の算用数字で太字、節題に副題がある場合は左側だけダッシュ、節題も続く本文も</w:t>
      </w:r>
      <w:r>
        <w:t>11</w:t>
      </w:r>
      <w:r>
        <w:rPr>
          <w:rFonts w:hint="eastAsia"/>
        </w:rPr>
        <w:t>ポイント</w:t>
      </w:r>
      <w:r w:rsidR="00693657">
        <w:rPr>
          <w:rFonts w:hint="eastAsia"/>
        </w:rPr>
        <w:t>。</w:t>
      </w:r>
    </w:p>
  </w:comment>
  <w:comment w:id="5" w:author="作成者" w:initials="A">
    <w:p w14:paraId="6642A521" w14:textId="39D40308" w:rsidR="00B00649" w:rsidRDefault="00B00649">
      <w:pPr>
        <w:pStyle w:val="a5"/>
      </w:pPr>
      <w:r>
        <w:rPr>
          <w:rStyle w:val="a4"/>
        </w:rPr>
        <w:annotationRef/>
      </w:r>
      <w:r>
        <w:rPr>
          <w:rFonts w:hint="eastAsia"/>
        </w:rPr>
        <w:t>以下、本文のフォントのサイズは</w:t>
      </w:r>
      <w:r>
        <w:rPr>
          <w:rFonts w:hint="eastAsia"/>
        </w:rPr>
        <w:t>1</w:t>
      </w:r>
      <w:r>
        <w:t>1</w:t>
      </w:r>
      <w:r>
        <w:rPr>
          <w:rFonts w:hint="eastAsia"/>
        </w:rPr>
        <w:t>ポイント</w:t>
      </w:r>
    </w:p>
  </w:comment>
  <w:comment w:id="7" w:author="作成者" w:initials="A">
    <w:p w14:paraId="58FC076B" w14:textId="123E33B6" w:rsidR="002D5CE2" w:rsidRDefault="002D5CE2" w:rsidP="002D5CE2">
      <w:pPr>
        <w:pStyle w:val="a5"/>
      </w:pPr>
      <w:r>
        <w:rPr>
          <w:rStyle w:val="a4"/>
        </w:rPr>
        <w:annotationRef/>
      </w:r>
      <w:r>
        <w:rPr>
          <w:rFonts w:hint="eastAsia"/>
        </w:rPr>
        <w:t>日本語の作品名（単独出版の場合は『』、短篇集の短篇の場合は「」）に続けて、英語名と出版年を全角の括弧で囲んで付記。ただし、日本語の作品名を使用しない場合は、</w:t>
      </w:r>
      <w:r>
        <w:rPr>
          <w:i/>
        </w:rPr>
        <w:t>Mary Barton</w:t>
      </w:r>
      <w:r w:rsidR="006E42F9">
        <w:rPr>
          <w:rFonts w:hint="eastAsia"/>
        </w:rPr>
        <w:t>（</w:t>
      </w:r>
      <w:r>
        <w:t>1848</w:t>
      </w:r>
      <w:r w:rsidR="006E42F9">
        <w:rPr>
          <w:rFonts w:hint="eastAsia"/>
        </w:rPr>
        <w:t>）</w:t>
      </w:r>
      <w:r>
        <w:rPr>
          <w:rFonts w:hint="eastAsia"/>
        </w:rPr>
        <w:t>だけでよい。</w:t>
      </w:r>
    </w:p>
  </w:comment>
  <w:comment w:id="6" w:author="作成者" w:initials="A">
    <w:p w14:paraId="57B58A08" w14:textId="699E6D7D" w:rsidR="002D5CE2" w:rsidRDefault="002D5CE2" w:rsidP="002D5CE2">
      <w:pPr>
        <w:pStyle w:val="a5"/>
      </w:pPr>
      <w:r>
        <w:rPr>
          <w:rStyle w:val="a4"/>
        </w:rPr>
        <w:annotationRef/>
      </w:r>
      <w:r>
        <w:rPr>
          <w:rFonts w:hint="eastAsia"/>
        </w:rPr>
        <w:t>日本語の作品名は初出時に、英語併記と出版年を半角の括弧とともに付ける。</w:t>
      </w:r>
      <w:r w:rsidR="006E42F9">
        <w:rPr>
          <w:rFonts w:hint="eastAsia"/>
        </w:rPr>
        <w:t>英語も日本語も囲む場合の括弧は、最後の注と使用文献一覧（</w:t>
      </w:r>
      <w:r w:rsidR="006E42F9">
        <w:rPr>
          <w:rFonts w:hint="eastAsia"/>
        </w:rPr>
        <w:t>W</w:t>
      </w:r>
      <w:r w:rsidR="006E42F9">
        <w:t>orks Cited</w:t>
      </w:r>
      <w:r w:rsidR="006E42F9">
        <w:rPr>
          <w:rFonts w:hint="eastAsia"/>
        </w:rPr>
        <w:t>）以外は、すべて</w:t>
      </w:r>
      <w:r>
        <w:rPr>
          <w:rFonts w:hint="eastAsia"/>
        </w:rPr>
        <w:t>全角の括弧</w:t>
      </w:r>
      <w:r w:rsidR="006E42F9">
        <w:rPr>
          <w:rFonts w:hint="eastAsia"/>
        </w:rPr>
        <w:t>を使用すること。</w:t>
      </w:r>
    </w:p>
  </w:comment>
  <w:comment w:id="8" w:author="作成者" w:initials="A">
    <w:p w14:paraId="62096971" w14:textId="77777777" w:rsidR="002D5CE2" w:rsidRDefault="002D5CE2" w:rsidP="002D5CE2">
      <w:pPr>
        <w:pStyle w:val="a5"/>
      </w:pPr>
      <w:r>
        <w:rPr>
          <w:rStyle w:val="a4"/>
        </w:rPr>
        <w:annotationRef/>
      </w:r>
      <w:r>
        <w:rPr>
          <w:rFonts w:hint="eastAsia"/>
        </w:rPr>
        <w:t>「</w:t>
      </w:r>
      <w:r>
        <w:t>Gaskell</w:t>
      </w:r>
      <w:r>
        <w:rPr>
          <w:rFonts w:hint="eastAsia"/>
        </w:rPr>
        <w:t>が</w:t>
      </w:r>
      <w:r>
        <w:t>John Barton</w:t>
      </w:r>
      <w:r>
        <w:rPr>
          <w:rFonts w:hint="eastAsia"/>
        </w:rPr>
        <w:t>」のように、作品名、作家名、登場人物名をすべて英語で書いてもよい。</w:t>
      </w:r>
    </w:p>
  </w:comment>
  <w:comment w:id="9" w:author="作成者" w:initials="A">
    <w:p w14:paraId="6959D320" w14:textId="0B5AF7AF" w:rsidR="00FF608A" w:rsidRDefault="00FF608A">
      <w:pPr>
        <w:pStyle w:val="a5"/>
      </w:pPr>
      <w:r>
        <w:rPr>
          <w:rStyle w:val="a4"/>
        </w:rPr>
        <w:annotationRef/>
      </w:r>
      <w:r>
        <w:rPr>
          <w:rFonts w:hint="eastAsia"/>
        </w:rPr>
        <w:t>ここは作品名が分かるので、（</w:t>
      </w:r>
      <w:r w:rsidRPr="00FF608A">
        <w:rPr>
          <w:rFonts w:hint="eastAsia"/>
          <w:i/>
        </w:rPr>
        <w:t>M</w:t>
      </w:r>
      <w:r w:rsidRPr="00FF608A">
        <w:rPr>
          <w:i/>
        </w:rPr>
        <w:t>B</w:t>
      </w:r>
      <w:r>
        <w:t xml:space="preserve"> 194-97</w:t>
      </w:r>
      <w:r>
        <w:rPr>
          <w:rFonts w:hint="eastAsia"/>
        </w:rPr>
        <w:t>）ではなく、ページ数だけ（ハイフンのあとは下二桁だけ）、括弧は全角を使用。</w:t>
      </w:r>
    </w:p>
  </w:comment>
  <w:comment w:id="10" w:author="作成者" w:initials="A">
    <w:p w14:paraId="1E1EFCCE" w14:textId="08D48488" w:rsidR="002D5CE2" w:rsidRDefault="002D5CE2" w:rsidP="002D5CE2">
      <w:pPr>
        <w:pStyle w:val="a5"/>
      </w:pPr>
      <w:r>
        <w:rPr>
          <w:rStyle w:val="a4"/>
        </w:rPr>
        <w:annotationRef/>
      </w:r>
      <w:r>
        <w:rPr>
          <w:rFonts w:hint="eastAsia"/>
        </w:rPr>
        <w:t>注の番号は、ワードの自動脚注・尾注機能を使用せずに、すべて手動で行い、尾注とする。また、注番号は基本的に句読点の後に付け、続く日本語との間に必ず半角スペースを入れて、後続の日本語とくっつかないようにする。</w:t>
      </w:r>
      <w:r w:rsidR="006E42F9">
        <w:rPr>
          <w:rFonts w:hint="eastAsia"/>
        </w:rPr>
        <w:t>節の番号以外の英数字はすべて半角を使用すること。</w:t>
      </w:r>
    </w:p>
  </w:comment>
  <w:comment w:id="11" w:author="作成者" w:initials="A">
    <w:p w14:paraId="5BED09EE" w14:textId="6DE639FF" w:rsidR="006E42F9" w:rsidRDefault="006E42F9">
      <w:pPr>
        <w:pStyle w:val="a5"/>
      </w:pPr>
      <w:r>
        <w:rPr>
          <w:rStyle w:val="a4"/>
        </w:rPr>
        <w:annotationRef/>
      </w:r>
      <w:r>
        <w:rPr>
          <w:rFonts w:hint="eastAsia"/>
        </w:rPr>
        <w:t>日本語の中に半角の英語や引用符（必ず逆向きのひねったもの）を入れる場合は、日本語との間に半角スペースを入れないこと。</w:t>
      </w:r>
    </w:p>
  </w:comment>
  <w:comment w:id="12" w:author="作成者" w:initials="A">
    <w:p w14:paraId="344BD789" w14:textId="0601D220" w:rsidR="006E42F9" w:rsidRDefault="006E42F9">
      <w:pPr>
        <w:pStyle w:val="a5"/>
      </w:pPr>
      <w:r>
        <w:rPr>
          <w:rStyle w:val="a4"/>
        </w:rPr>
        <w:annotationRef/>
      </w:r>
      <w:r>
        <w:rPr>
          <w:rFonts w:hint="eastAsia"/>
        </w:rPr>
        <w:t>強調の場合は傍点を使用し、イタリックは使用しない。</w:t>
      </w:r>
    </w:p>
  </w:comment>
  <w:comment w:id="13" w:author="作成者" w:initials="A">
    <w:p w14:paraId="0EE6D671" w14:textId="4AFF80DB" w:rsidR="006E42F9" w:rsidRDefault="006E42F9">
      <w:pPr>
        <w:pStyle w:val="a5"/>
      </w:pPr>
      <w:r>
        <w:rPr>
          <w:rStyle w:val="a4"/>
        </w:rPr>
        <w:annotationRef/>
      </w:r>
      <w:r>
        <w:rPr>
          <w:rFonts w:hint="eastAsia"/>
        </w:rPr>
        <w:t>両端の括弧だけ</w:t>
      </w:r>
      <w:r w:rsidR="00693657">
        <w:rPr>
          <w:rFonts w:hint="eastAsia"/>
        </w:rPr>
        <w:t>。</w:t>
      </w:r>
    </w:p>
  </w:comment>
  <w:comment w:id="14" w:author="作成者" w:initials="A">
    <w:p w14:paraId="004B9B0E" w14:textId="6DFC3ABD" w:rsidR="006E42F9" w:rsidRDefault="006E42F9">
      <w:pPr>
        <w:pStyle w:val="a5"/>
      </w:pPr>
      <w:r>
        <w:rPr>
          <w:rStyle w:val="a4"/>
        </w:rPr>
        <w:annotationRef/>
      </w:r>
      <w:r>
        <w:rPr>
          <w:rFonts w:hint="eastAsia"/>
        </w:rPr>
        <w:t>（）［］など括弧はすべて全角を使用</w:t>
      </w:r>
      <w:r w:rsidR="00693657">
        <w:rPr>
          <w:rFonts w:hint="eastAsia"/>
        </w:rPr>
        <w:t>。</w:t>
      </w:r>
    </w:p>
  </w:comment>
  <w:comment w:id="15" w:author="作成者" w:initials="A">
    <w:p w14:paraId="7BD966D4" w14:textId="5AD81E65" w:rsidR="006E42F9" w:rsidRDefault="006E42F9">
      <w:pPr>
        <w:pStyle w:val="a5"/>
      </w:pPr>
      <w:r>
        <w:rPr>
          <w:rStyle w:val="a4"/>
        </w:rPr>
        <w:annotationRef/>
      </w:r>
      <w:r w:rsidR="00686751">
        <w:rPr>
          <w:rFonts w:hint="eastAsia"/>
        </w:rPr>
        <w:t>日本語の</w:t>
      </w:r>
      <w:r>
        <w:rPr>
          <w:rFonts w:hint="eastAsia"/>
        </w:rPr>
        <w:t>省略は地の文および引用文では</w:t>
      </w:r>
      <w:r w:rsidR="00686751">
        <w:rPr>
          <w:rFonts w:hint="eastAsia"/>
        </w:rPr>
        <w:t>中点（中ボツ）３つを使用</w:t>
      </w:r>
      <w:r w:rsidR="00693657">
        <w:rPr>
          <w:rFonts w:hint="eastAsia"/>
        </w:rPr>
        <w:t>。</w:t>
      </w:r>
    </w:p>
  </w:comment>
  <w:comment w:id="16" w:author="作成者" w:initials="A">
    <w:p w14:paraId="3012EE85" w14:textId="170FF159" w:rsidR="00686751" w:rsidRDefault="00686751">
      <w:pPr>
        <w:pStyle w:val="a5"/>
      </w:pPr>
      <w:r>
        <w:rPr>
          <w:rStyle w:val="a4"/>
        </w:rPr>
        <w:annotationRef/>
      </w:r>
      <w:r>
        <w:rPr>
          <w:rFonts w:hint="eastAsia"/>
        </w:rPr>
        <w:t>単独引用文の場合は前後に空白行を入れ、全角２文字だけ下げる（インデント）。さらに改行の場合は、</w:t>
      </w:r>
      <w:r>
        <w:rPr>
          <w:rFonts w:hint="eastAsia"/>
        </w:rPr>
        <w:t>5</w:t>
      </w:r>
      <w:r>
        <w:t xml:space="preserve"> letters </w:t>
      </w:r>
      <w:r>
        <w:rPr>
          <w:rFonts w:hint="eastAsia"/>
        </w:rPr>
        <w:t>のインデントを行なう。</w:t>
      </w:r>
    </w:p>
  </w:comment>
  <w:comment w:id="17" w:author="作成者" w:initials="A">
    <w:p w14:paraId="4B4E3600" w14:textId="77777777" w:rsidR="00B754B5" w:rsidRDefault="00FF608A" w:rsidP="00D70622">
      <w:pPr>
        <w:pStyle w:val="a5"/>
      </w:pPr>
      <w:r>
        <w:rPr>
          <w:rStyle w:val="a4"/>
        </w:rPr>
        <w:annotationRef/>
      </w:r>
      <w:r w:rsidR="00B754B5">
        <w:rPr>
          <w:rFonts w:hint="eastAsia"/>
        </w:rPr>
        <w:t>この場合は作品名が分かっているのでページ数だけ。また、英語だけの箇所なので、括弧は半角を使用。作品が違う場合は、ギャスケルの作品の略号に続けて、カンマなしでページ数を記入すること。</w:t>
      </w:r>
    </w:p>
  </w:comment>
  <w:comment w:id="18" w:author="作成者" w:initials="A">
    <w:p w14:paraId="5EE9E342" w14:textId="523F5307" w:rsidR="00FF608A" w:rsidRDefault="00FF608A">
      <w:pPr>
        <w:pStyle w:val="a5"/>
      </w:pPr>
      <w:r>
        <w:rPr>
          <w:rStyle w:val="a4"/>
        </w:rPr>
        <w:annotationRef/>
      </w:r>
      <w:r>
        <w:rPr>
          <w:rFonts w:hint="eastAsia"/>
        </w:rPr>
        <w:t>「序論、序、はじめに」「結論、結、おわりに」などを使用しない場合は、序論のあと、および結論の前には前後に空白行を設けて、全角のアステリスクを５つ（間に全角スペース）を入れる。</w:t>
      </w:r>
    </w:p>
  </w:comment>
  <w:comment w:id="19" w:author="作成者" w:initials="A">
    <w:p w14:paraId="7405369D" w14:textId="1FE298E8" w:rsidR="00FC260B" w:rsidRDefault="00FC260B">
      <w:pPr>
        <w:pStyle w:val="a5"/>
      </w:pPr>
      <w:r>
        <w:rPr>
          <w:rStyle w:val="a4"/>
        </w:rPr>
        <w:annotationRef/>
      </w:r>
      <w:r>
        <w:rPr>
          <w:rFonts w:hint="eastAsia"/>
        </w:rPr>
        <w:t>この箇所が</w:t>
      </w:r>
      <w:r>
        <w:rPr>
          <w:rFonts w:hint="eastAsia"/>
        </w:rPr>
        <w:t xml:space="preserve"> </w:t>
      </w:r>
      <w:r>
        <w:t xml:space="preserve">Mary Barton </w:t>
      </w:r>
      <w:r>
        <w:rPr>
          <w:rFonts w:hint="eastAsia"/>
        </w:rPr>
        <w:t>への言及であれば、（</w:t>
      </w:r>
      <w:r w:rsidRPr="00FC260B">
        <w:rPr>
          <w:rFonts w:hint="eastAsia"/>
          <w:i/>
        </w:rPr>
        <w:t>M</w:t>
      </w:r>
      <w:r w:rsidRPr="00FC260B">
        <w:rPr>
          <w:i/>
        </w:rPr>
        <w:t>B</w:t>
      </w:r>
      <w:r>
        <w:t xml:space="preserve"> 127-28</w:t>
      </w:r>
      <w:r>
        <w:rPr>
          <w:rFonts w:hint="eastAsia"/>
        </w:rPr>
        <w:t>）のように作品の略号が必要。</w:t>
      </w:r>
    </w:p>
  </w:comment>
  <w:comment w:id="20" w:author="作成者" w:initials="A">
    <w:p w14:paraId="494C1A62" w14:textId="5476C188" w:rsidR="00235D51" w:rsidRDefault="00235D51">
      <w:pPr>
        <w:pStyle w:val="a5"/>
      </w:pPr>
      <w:r>
        <w:rPr>
          <w:rStyle w:val="a4"/>
        </w:rPr>
        <w:annotationRef/>
      </w:r>
      <w:r>
        <w:rPr>
          <w:rFonts w:hint="eastAsia"/>
        </w:rPr>
        <w:t>「註」ではなく、「注」。センタリング。</w:t>
      </w:r>
      <w:r>
        <w:rPr>
          <w:rFonts w:hint="eastAsia"/>
        </w:rPr>
        <w:t>1</w:t>
      </w:r>
      <w:r>
        <w:t>1</w:t>
      </w:r>
      <w:r>
        <w:rPr>
          <w:rFonts w:hint="eastAsia"/>
        </w:rPr>
        <w:t>ポイントで太字。</w:t>
      </w:r>
    </w:p>
  </w:comment>
  <w:comment w:id="21" w:author="作成者" w:initials="A">
    <w:p w14:paraId="53BEE3DE" w14:textId="3E3572A3" w:rsidR="00235D51" w:rsidRDefault="00235D51">
      <w:pPr>
        <w:pStyle w:val="a5"/>
      </w:pPr>
      <w:r>
        <w:rPr>
          <w:rStyle w:val="a4"/>
        </w:rPr>
        <w:annotationRef/>
      </w:r>
      <w:r>
        <w:rPr>
          <w:rFonts w:hint="eastAsia"/>
        </w:rPr>
        <w:t>すでに発表したものや科研費への言及はここに書く。ただし、投稿時には記載しないこと。</w:t>
      </w:r>
      <w:r w:rsidR="00B00649">
        <w:rPr>
          <w:rFonts w:hint="eastAsia"/>
        </w:rPr>
        <w:t>以下の注のフォント・サイズは</w:t>
      </w:r>
      <w:r w:rsidR="00B00649">
        <w:rPr>
          <w:rFonts w:hint="eastAsia"/>
        </w:rPr>
        <w:t>1</w:t>
      </w:r>
      <w:r w:rsidR="00B00649">
        <w:t>0.5</w:t>
      </w:r>
      <w:r w:rsidR="00B00649">
        <w:rPr>
          <w:rFonts w:hint="eastAsia"/>
        </w:rPr>
        <w:t>ポイント。</w:t>
      </w:r>
    </w:p>
  </w:comment>
  <w:comment w:id="22" w:author="作成者" w:initials="A">
    <w:p w14:paraId="382AE296" w14:textId="35922A55" w:rsidR="00235D51" w:rsidRDefault="00235D51">
      <w:pPr>
        <w:pStyle w:val="a5"/>
      </w:pPr>
      <w:r>
        <w:rPr>
          <w:rStyle w:val="a4"/>
        </w:rPr>
        <w:annotationRef/>
      </w:r>
      <w:r>
        <w:rPr>
          <w:rFonts w:hint="eastAsia"/>
        </w:rPr>
        <w:t>注番号（半角）が一桁の場合は前に半角スペースを入れる。また注番号の後ろには全角スペースを入れて注を書</w:t>
      </w:r>
      <w:r w:rsidRPr="005860E4">
        <w:rPr>
          <w:rFonts w:hint="eastAsia"/>
        </w:rPr>
        <w:t>き</w:t>
      </w:r>
      <w:r w:rsidR="003F5AA3" w:rsidRPr="005860E4">
        <w:rPr>
          <w:rFonts w:hint="eastAsia"/>
        </w:rPr>
        <w:t>始める</w:t>
      </w:r>
      <w:r w:rsidRPr="005860E4">
        <w:rPr>
          <w:rFonts w:hint="eastAsia"/>
        </w:rPr>
        <w:t>。注</w:t>
      </w:r>
      <w:r>
        <w:rPr>
          <w:rFonts w:hint="eastAsia"/>
        </w:rPr>
        <w:t>のフォントサイズは</w:t>
      </w:r>
      <w:r>
        <w:rPr>
          <w:rFonts w:hint="eastAsia"/>
        </w:rPr>
        <w:t>1</w:t>
      </w:r>
      <w:r>
        <w:t>0.5</w:t>
      </w:r>
      <w:r>
        <w:rPr>
          <w:rFonts w:hint="eastAsia"/>
        </w:rPr>
        <w:t>ポイントを使用。</w:t>
      </w:r>
    </w:p>
  </w:comment>
  <w:comment w:id="23" w:author="作成者" w:initials="A">
    <w:p w14:paraId="7D2A9670" w14:textId="1F7D01DA" w:rsidR="00235D51" w:rsidRDefault="00235D51">
      <w:pPr>
        <w:pStyle w:val="a5"/>
      </w:pPr>
      <w:r>
        <w:rPr>
          <w:rStyle w:val="a4"/>
        </w:rPr>
        <w:annotationRef/>
      </w:r>
      <w:r>
        <w:rPr>
          <w:rFonts w:hint="eastAsia"/>
        </w:rPr>
        <w:t>ギャスケルの書簡は略字として、</w:t>
      </w:r>
      <w:r w:rsidRPr="00235D51">
        <w:rPr>
          <w:rFonts w:hint="eastAsia"/>
          <w:i/>
        </w:rPr>
        <w:t>L</w:t>
      </w:r>
      <w:r w:rsidRPr="00235D51">
        <w:rPr>
          <w:i/>
        </w:rPr>
        <w:t>etters</w:t>
      </w:r>
      <w:r>
        <w:t xml:space="preserve"> </w:t>
      </w:r>
      <w:r>
        <w:rPr>
          <w:rFonts w:hint="eastAsia"/>
        </w:rPr>
        <w:t>と</w:t>
      </w:r>
      <w:r>
        <w:rPr>
          <w:rFonts w:hint="eastAsia"/>
        </w:rPr>
        <w:t xml:space="preserve"> </w:t>
      </w:r>
      <w:r w:rsidRPr="00235D51">
        <w:rPr>
          <w:i/>
        </w:rPr>
        <w:t>Further Letters</w:t>
      </w:r>
      <w:r>
        <w:t xml:space="preserve"> </w:t>
      </w:r>
      <w:r>
        <w:rPr>
          <w:rFonts w:hint="eastAsia"/>
        </w:rPr>
        <w:t>を使用。</w:t>
      </w:r>
    </w:p>
  </w:comment>
  <w:comment w:id="24" w:author="作成者" w:initials="A">
    <w:p w14:paraId="574C7F10" w14:textId="77777777" w:rsidR="00CD770E" w:rsidRDefault="00235D51" w:rsidP="00E07F98">
      <w:pPr>
        <w:pStyle w:val="a5"/>
      </w:pPr>
      <w:r>
        <w:rPr>
          <w:rStyle w:val="a4"/>
        </w:rPr>
        <w:annotationRef/>
      </w:r>
      <w:r w:rsidR="00CD770E">
        <w:rPr>
          <w:rFonts w:hint="eastAsia"/>
        </w:rPr>
        <w:t>「参考文献」ではなく、引用文献か使用文献、または</w:t>
      </w:r>
      <w:r w:rsidR="00CD770E">
        <w:rPr>
          <w:rFonts w:hint="eastAsia"/>
        </w:rPr>
        <w:t xml:space="preserve"> Works Cited </w:t>
      </w:r>
      <w:r w:rsidR="00CD770E">
        <w:rPr>
          <w:rFonts w:hint="eastAsia"/>
        </w:rPr>
        <w:t>とする。センタリング。</w:t>
      </w:r>
      <w:r w:rsidR="00CD770E">
        <w:rPr>
          <w:rFonts w:hint="eastAsia"/>
        </w:rPr>
        <w:t>11</w:t>
      </w:r>
      <w:r w:rsidR="00CD770E">
        <w:rPr>
          <w:rFonts w:hint="eastAsia"/>
        </w:rPr>
        <w:t>ポイントで太字。</w:t>
      </w:r>
    </w:p>
  </w:comment>
  <w:comment w:id="25" w:author="作成者" w:initials="A">
    <w:p w14:paraId="411C5C76" w14:textId="4571B7A2" w:rsidR="00B66CEC" w:rsidRDefault="00B66CEC" w:rsidP="0002297F">
      <w:pPr>
        <w:pStyle w:val="a5"/>
      </w:pPr>
      <w:r>
        <w:rPr>
          <w:rStyle w:val="a4"/>
        </w:rPr>
        <w:annotationRef/>
      </w:r>
      <w:r>
        <w:rPr>
          <w:rFonts w:hint="eastAsia"/>
        </w:rPr>
        <w:t>最終行から</w:t>
      </w:r>
      <w:r>
        <w:rPr>
          <w:rFonts w:hint="eastAsia"/>
        </w:rPr>
        <w:t>1</w:t>
      </w:r>
      <w:r>
        <w:rPr>
          <w:rFonts w:hint="eastAsia"/>
        </w:rPr>
        <w:t>行空けて、所属を記入。</w:t>
      </w:r>
      <w:r>
        <w:t>10.5</w:t>
      </w:r>
      <w:r>
        <w:rPr>
          <w:rFonts w:hint="eastAsia"/>
        </w:rPr>
        <w:t>ポイント。ただし、投稿時点では記入しないこと。</w:t>
      </w:r>
    </w:p>
  </w:comment>
  <w:comment w:id="26" w:author="作成者" w:initials="A">
    <w:p w14:paraId="41FBCEF0" w14:textId="77777777" w:rsidR="002144B3" w:rsidRDefault="00930451" w:rsidP="00717C3A">
      <w:pPr>
        <w:pStyle w:val="a5"/>
      </w:pPr>
      <w:r>
        <w:rPr>
          <w:rStyle w:val="a4"/>
        </w:rPr>
        <w:annotationRef/>
      </w:r>
      <w:r w:rsidR="002144B3">
        <w:rPr>
          <w:rFonts w:hint="eastAsia"/>
        </w:rPr>
        <w:t>論文の最終頁から改頁の上、英文アブストラクトを記入。</w:t>
      </w:r>
    </w:p>
  </w:comment>
  <w:comment w:id="28" w:author="作成者" w:initials="A">
    <w:p w14:paraId="15A8BC83" w14:textId="77777777" w:rsidR="009126BC" w:rsidRDefault="000A2553" w:rsidP="007F7052">
      <w:pPr>
        <w:pStyle w:val="a5"/>
      </w:pPr>
      <w:r>
        <w:rPr>
          <w:rStyle w:val="a4"/>
        </w:rPr>
        <w:annotationRef/>
      </w:r>
      <w:r w:rsidR="009126BC">
        <w:rPr>
          <w:rFonts w:hint="eastAsia"/>
        </w:rPr>
        <w:t>フォントは</w:t>
      </w:r>
      <w:r w:rsidR="009126BC">
        <w:rPr>
          <w:rFonts w:hint="eastAsia"/>
        </w:rPr>
        <w:t xml:space="preserve"> Times New Roman</w:t>
      </w:r>
      <w:r w:rsidR="009126BC">
        <w:rPr>
          <w:rFonts w:hint="eastAsia"/>
        </w:rPr>
        <w:t>。タイトル、氏名ともにフォントサイズは</w:t>
      </w:r>
      <w:r w:rsidR="009126BC">
        <w:rPr>
          <w:rFonts w:hint="eastAsia"/>
        </w:rPr>
        <w:t>14</w:t>
      </w:r>
      <w:r w:rsidR="009126BC">
        <w:rPr>
          <w:rFonts w:hint="eastAsia"/>
        </w:rPr>
        <w:t>ポイント。太字でセンタリング。氏名は</w:t>
      </w:r>
      <w:r w:rsidR="009126BC">
        <w:rPr>
          <w:rFonts w:hint="eastAsia"/>
        </w:rPr>
        <w:t xml:space="preserve"> </w:t>
      </w:r>
      <w:r w:rsidR="009126BC">
        <w:t xml:space="preserve">first name, family name </w:t>
      </w:r>
      <w:r w:rsidR="009126BC">
        <w:rPr>
          <w:rFonts w:hint="eastAsia"/>
        </w:rPr>
        <w:t>の順で</w:t>
      </w:r>
      <w:r w:rsidR="009126BC">
        <w:rPr>
          <w:rFonts w:hint="eastAsia"/>
        </w:rPr>
        <w:t xml:space="preserve">Taro SUZUKI </w:t>
      </w:r>
      <w:r w:rsidR="009126BC">
        <w:rPr>
          <w:rFonts w:hint="eastAsia"/>
        </w:rPr>
        <w:t>のように記入。</w:t>
      </w:r>
    </w:p>
  </w:comment>
  <w:comment w:id="29" w:author="作成者" w:initials="A">
    <w:p w14:paraId="22724B07" w14:textId="1C76870B" w:rsidR="006E7CEC" w:rsidRDefault="00930451" w:rsidP="001C72B2">
      <w:pPr>
        <w:pStyle w:val="a5"/>
      </w:pPr>
      <w:r>
        <w:rPr>
          <w:rStyle w:val="a4"/>
        </w:rPr>
        <w:annotationRef/>
      </w:r>
      <w:r w:rsidR="006E7CEC">
        <w:rPr>
          <w:rFonts w:hint="eastAsia"/>
        </w:rPr>
        <w:t>フォントサイズは</w:t>
      </w:r>
      <w:r w:rsidR="006E7CEC">
        <w:rPr>
          <w:rFonts w:hint="eastAsia"/>
        </w:rPr>
        <w:t>11</w:t>
      </w:r>
      <w:r w:rsidR="006E7CEC">
        <w:rPr>
          <w:rFonts w:hint="eastAsia"/>
        </w:rPr>
        <w:t>ポイント。書き出しは半角</w:t>
      </w:r>
      <w:r w:rsidR="006E7CEC">
        <w:rPr>
          <w:rFonts w:hint="eastAsia"/>
        </w:rPr>
        <w:t>5</w:t>
      </w:r>
      <w:r w:rsidR="006E7CEC">
        <w:rPr>
          <w:rFonts w:hint="eastAsia"/>
        </w:rPr>
        <w:t>文字分インデント。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A99F51" w15:done="0"/>
  <w15:commentEx w15:paraId="78BAD57C" w15:done="0"/>
  <w15:commentEx w15:paraId="6A51B8FF" w15:done="0"/>
  <w15:commentEx w15:paraId="290496DF" w15:done="0"/>
  <w15:commentEx w15:paraId="301CB943" w15:done="0"/>
  <w15:commentEx w15:paraId="6642A521" w15:done="0"/>
  <w15:commentEx w15:paraId="58FC076B" w15:done="0"/>
  <w15:commentEx w15:paraId="57B58A08" w15:done="0"/>
  <w15:commentEx w15:paraId="62096971" w15:done="0"/>
  <w15:commentEx w15:paraId="6959D320" w15:done="0"/>
  <w15:commentEx w15:paraId="1E1EFCCE" w15:done="0"/>
  <w15:commentEx w15:paraId="5BED09EE" w15:done="0"/>
  <w15:commentEx w15:paraId="344BD789" w15:done="0"/>
  <w15:commentEx w15:paraId="0EE6D671" w15:done="0"/>
  <w15:commentEx w15:paraId="004B9B0E" w15:done="0"/>
  <w15:commentEx w15:paraId="7BD966D4" w15:done="0"/>
  <w15:commentEx w15:paraId="3012EE85" w15:done="0"/>
  <w15:commentEx w15:paraId="4B4E3600" w15:done="0"/>
  <w15:commentEx w15:paraId="5EE9E342" w15:done="0"/>
  <w15:commentEx w15:paraId="7405369D" w15:done="0"/>
  <w15:commentEx w15:paraId="494C1A62" w15:done="0"/>
  <w15:commentEx w15:paraId="53BEE3DE" w15:done="0"/>
  <w15:commentEx w15:paraId="382AE296" w15:done="0"/>
  <w15:commentEx w15:paraId="7D2A9670" w15:done="0"/>
  <w15:commentEx w15:paraId="574C7F10" w15:done="0"/>
  <w15:commentEx w15:paraId="411C5C76" w15:done="0"/>
  <w15:commentEx w15:paraId="41FBCEF0" w15:done="0"/>
  <w15:commentEx w15:paraId="15A8BC83" w15:done="0"/>
  <w15:commentEx w15:paraId="22724B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A99F51" w16cid:durableId="1FFE9011"/>
  <w16cid:commentId w16cid:paraId="78BAD57C" w16cid:durableId="22B6F434"/>
  <w16cid:commentId w16cid:paraId="6A51B8FF" w16cid:durableId="1FFE9012"/>
  <w16cid:commentId w16cid:paraId="290496DF" w16cid:durableId="1FFE9016"/>
  <w16cid:commentId w16cid:paraId="301CB943" w16cid:durableId="1FFE9017"/>
  <w16cid:commentId w16cid:paraId="6642A521" w16cid:durableId="22B6D358"/>
  <w16cid:commentId w16cid:paraId="58FC076B" w16cid:durableId="1FFE9020"/>
  <w16cid:commentId w16cid:paraId="57B58A08" w16cid:durableId="1FFE9022"/>
  <w16cid:commentId w16cid:paraId="62096971" w16cid:durableId="1FFE9026"/>
  <w16cid:commentId w16cid:paraId="6959D320" w16cid:durableId="1FFF06C6"/>
  <w16cid:commentId w16cid:paraId="1E1EFCCE" w16cid:durableId="1FFE902A"/>
  <w16cid:commentId w16cid:paraId="5BED09EE" w16cid:durableId="1FFF0374"/>
  <w16cid:commentId w16cid:paraId="344BD789" w16cid:durableId="1FFF03D4"/>
  <w16cid:commentId w16cid:paraId="0EE6D671" w16cid:durableId="1FFF040D"/>
  <w16cid:commentId w16cid:paraId="004B9B0E" w16cid:durableId="1FFF0443"/>
  <w16cid:commentId w16cid:paraId="7BD966D4" w16cid:durableId="1FFF04B9"/>
  <w16cid:commentId w16cid:paraId="3012EE85" w16cid:durableId="1FFF04F5"/>
  <w16cid:commentId w16cid:paraId="4B4E3600" w16cid:durableId="1FFF05BF"/>
  <w16cid:commentId w16cid:paraId="5EE9E342" w16cid:durableId="1FFF062D"/>
  <w16cid:commentId w16cid:paraId="7405369D" w16cid:durableId="1FFF0751"/>
  <w16cid:commentId w16cid:paraId="494C1A62" w16cid:durableId="1FFF07AA"/>
  <w16cid:commentId w16cid:paraId="53BEE3DE" w16cid:durableId="1FFF07F3"/>
  <w16cid:commentId w16cid:paraId="382AE296" w16cid:durableId="1FFF083D"/>
  <w16cid:commentId w16cid:paraId="7D2A9670" w16cid:durableId="1FFF08B5"/>
  <w16cid:commentId w16cid:paraId="574C7F10" w16cid:durableId="1FFF0909"/>
  <w16cid:commentId w16cid:paraId="411C5C76" w16cid:durableId="26B89856"/>
  <w16cid:commentId w16cid:paraId="41FBCEF0" w16cid:durableId="2675D0DA"/>
  <w16cid:commentId w16cid:paraId="15A8BC83" w16cid:durableId="26B89BE8"/>
  <w16cid:commentId w16cid:paraId="22724B07" w16cid:durableId="2675CF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F570" w14:textId="77777777" w:rsidR="001E21B3" w:rsidRDefault="001E21B3">
      <w:r>
        <w:separator/>
      </w:r>
    </w:p>
  </w:endnote>
  <w:endnote w:type="continuationSeparator" w:id="0">
    <w:p w14:paraId="736081D8" w14:textId="77777777" w:rsidR="001E21B3" w:rsidRDefault="001E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731527"/>
      <w:docPartObj>
        <w:docPartGallery w:val="Page Numbers (Bottom of Page)"/>
        <w:docPartUnique/>
      </w:docPartObj>
    </w:sdtPr>
    <w:sdtEndPr>
      <w:rPr>
        <w:noProof/>
      </w:rPr>
    </w:sdtEndPr>
    <w:sdtContent>
      <w:p w14:paraId="04A327E7" w14:textId="60B5B599" w:rsidR="0032563A" w:rsidRDefault="0032563A" w:rsidP="0032563A">
        <w:pPr>
          <w:pStyle w:val="aa"/>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536881"/>
      <w:docPartObj>
        <w:docPartGallery w:val="Page Numbers (Bottom of Page)"/>
        <w:docPartUnique/>
      </w:docPartObj>
    </w:sdtPr>
    <w:sdtContent>
      <w:p w14:paraId="718A36C1" w14:textId="48ED2F32" w:rsidR="00694BC7" w:rsidRDefault="00694BC7" w:rsidP="0032563A">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86791" w14:textId="77777777" w:rsidR="001E21B3" w:rsidRDefault="001E21B3">
      <w:r>
        <w:separator/>
      </w:r>
    </w:p>
  </w:footnote>
  <w:footnote w:type="continuationSeparator" w:id="0">
    <w:p w14:paraId="3A59120A" w14:textId="77777777" w:rsidR="001E21B3" w:rsidRDefault="001E2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14"/>
  <w:displayHorizontalDrawingGridEvery w:val="0"/>
  <w:displayVerticalDrawingGridEvery w:val="2"/>
  <w:characterSpacingControl w:val="doNotCompress"/>
  <w:hdrShapeDefaults>
    <o:shapedefaults v:ext="edit" spidmax="2050">
      <v:textbox inset="5.85pt,.7pt,5.85pt,.7pt"/>
    </o:shapedefaults>
  </w:hdrShapeDefaults>
  <w:footnotePr>
    <w:numStart w:val="3"/>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yNzY0NTG2sDCyNDZR0lEKTi0uzszPAykwrAUAj0hn+CwAAAA="/>
  </w:docVars>
  <w:rsids>
    <w:rsidRoot w:val="009D7BCB"/>
    <w:rsid w:val="000009BA"/>
    <w:rsid w:val="0000493D"/>
    <w:rsid w:val="0000646B"/>
    <w:rsid w:val="0001006F"/>
    <w:rsid w:val="00030BB7"/>
    <w:rsid w:val="00032B73"/>
    <w:rsid w:val="00037A2F"/>
    <w:rsid w:val="00073794"/>
    <w:rsid w:val="000A2319"/>
    <w:rsid w:val="000A2553"/>
    <w:rsid w:val="000B316F"/>
    <w:rsid w:val="000C6A95"/>
    <w:rsid w:val="000C7A2D"/>
    <w:rsid w:val="000F6FD3"/>
    <w:rsid w:val="00101FD9"/>
    <w:rsid w:val="00102B0D"/>
    <w:rsid w:val="00116266"/>
    <w:rsid w:val="00122200"/>
    <w:rsid w:val="00152057"/>
    <w:rsid w:val="00161301"/>
    <w:rsid w:val="001720AA"/>
    <w:rsid w:val="001932F0"/>
    <w:rsid w:val="001A1585"/>
    <w:rsid w:val="001A49C2"/>
    <w:rsid w:val="001A597C"/>
    <w:rsid w:val="001B00D3"/>
    <w:rsid w:val="001C33F8"/>
    <w:rsid w:val="001C355D"/>
    <w:rsid w:val="001D0F83"/>
    <w:rsid w:val="001E10D8"/>
    <w:rsid w:val="001E21B3"/>
    <w:rsid w:val="001F5598"/>
    <w:rsid w:val="00212597"/>
    <w:rsid w:val="002144B3"/>
    <w:rsid w:val="00235D51"/>
    <w:rsid w:val="00250E78"/>
    <w:rsid w:val="0027702D"/>
    <w:rsid w:val="00290EB7"/>
    <w:rsid w:val="002920FD"/>
    <w:rsid w:val="002B14CD"/>
    <w:rsid w:val="002C3585"/>
    <w:rsid w:val="002C6306"/>
    <w:rsid w:val="002D5CE2"/>
    <w:rsid w:val="002E763F"/>
    <w:rsid w:val="003204A7"/>
    <w:rsid w:val="00323C08"/>
    <w:rsid w:val="0032563A"/>
    <w:rsid w:val="003369AD"/>
    <w:rsid w:val="00347E4A"/>
    <w:rsid w:val="0036184E"/>
    <w:rsid w:val="00363884"/>
    <w:rsid w:val="003B65DE"/>
    <w:rsid w:val="003C5258"/>
    <w:rsid w:val="003D5255"/>
    <w:rsid w:val="003D7546"/>
    <w:rsid w:val="003E34C8"/>
    <w:rsid w:val="003E7013"/>
    <w:rsid w:val="003F5AA3"/>
    <w:rsid w:val="004003A9"/>
    <w:rsid w:val="00422D5B"/>
    <w:rsid w:val="0045569E"/>
    <w:rsid w:val="004746A8"/>
    <w:rsid w:val="004E37A4"/>
    <w:rsid w:val="004E670F"/>
    <w:rsid w:val="005027E8"/>
    <w:rsid w:val="00556933"/>
    <w:rsid w:val="00564976"/>
    <w:rsid w:val="00566698"/>
    <w:rsid w:val="005754F3"/>
    <w:rsid w:val="005860E4"/>
    <w:rsid w:val="005948C4"/>
    <w:rsid w:val="005A7143"/>
    <w:rsid w:val="005B7930"/>
    <w:rsid w:val="005E1C3A"/>
    <w:rsid w:val="005F2A07"/>
    <w:rsid w:val="006722C9"/>
    <w:rsid w:val="00686751"/>
    <w:rsid w:val="00693657"/>
    <w:rsid w:val="00693EBD"/>
    <w:rsid w:val="00694BC7"/>
    <w:rsid w:val="006A05A5"/>
    <w:rsid w:val="006A3A24"/>
    <w:rsid w:val="006A4C04"/>
    <w:rsid w:val="006E4220"/>
    <w:rsid w:val="006E42F9"/>
    <w:rsid w:val="006E7CEC"/>
    <w:rsid w:val="0070768B"/>
    <w:rsid w:val="007210AD"/>
    <w:rsid w:val="00735ED5"/>
    <w:rsid w:val="00766329"/>
    <w:rsid w:val="00767D9D"/>
    <w:rsid w:val="00773420"/>
    <w:rsid w:val="00782272"/>
    <w:rsid w:val="007830A9"/>
    <w:rsid w:val="007F005D"/>
    <w:rsid w:val="00800F90"/>
    <w:rsid w:val="008267C0"/>
    <w:rsid w:val="008732CF"/>
    <w:rsid w:val="008A6E02"/>
    <w:rsid w:val="008E4230"/>
    <w:rsid w:val="008F6453"/>
    <w:rsid w:val="00901265"/>
    <w:rsid w:val="0090299B"/>
    <w:rsid w:val="009126BC"/>
    <w:rsid w:val="00930451"/>
    <w:rsid w:val="00937D57"/>
    <w:rsid w:val="00946140"/>
    <w:rsid w:val="009606FB"/>
    <w:rsid w:val="00960C50"/>
    <w:rsid w:val="009958B8"/>
    <w:rsid w:val="009A3A8B"/>
    <w:rsid w:val="009A570E"/>
    <w:rsid w:val="009C7AE1"/>
    <w:rsid w:val="009D5757"/>
    <w:rsid w:val="009D7BCB"/>
    <w:rsid w:val="009F2730"/>
    <w:rsid w:val="00A11DA4"/>
    <w:rsid w:val="00A531B9"/>
    <w:rsid w:val="00A625AE"/>
    <w:rsid w:val="00A70499"/>
    <w:rsid w:val="00A805B7"/>
    <w:rsid w:val="00A81F26"/>
    <w:rsid w:val="00AB63CA"/>
    <w:rsid w:val="00AC30B8"/>
    <w:rsid w:val="00AC313F"/>
    <w:rsid w:val="00AC7C2A"/>
    <w:rsid w:val="00B00649"/>
    <w:rsid w:val="00B66CEC"/>
    <w:rsid w:val="00B754B5"/>
    <w:rsid w:val="00B83931"/>
    <w:rsid w:val="00B9272F"/>
    <w:rsid w:val="00B957CB"/>
    <w:rsid w:val="00BA6355"/>
    <w:rsid w:val="00BC3CEF"/>
    <w:rsid w:val="00BC51AD"/>
    <w:rsid w:val="00BD171F"/>
    <w:rsid w:val="00BD37C4"/>
    <w:rsid w:val="00BE0B31"/>
    <w:rsid w:val="00C0372D"/>
    <w:rsid w:val="00C14293"/>
    <w:rsid w:val="00C71E02"/>
    <w:rsid w:val="00C8766A"/>
    <w:rsid w:val="00C9602A"/>
    <w:rsid w:val="00CA4C0E"/>
    <w:rsid w:val="00CC0A1B"/>
    <w:rsid w:val="00CD770E"/>
    <w:rsid w:val="00CF3084"/>
    <w:rsid w:val="00D0210D"/>
    <w:rsid w:val="00D069F6"/>
    <w:rsid w:val="00D23AF0"/>
    <w:rsid w:val="00D318F2"/>
    <w:rsid w:val="00D927DD"/>
    <w:rsid w:val="00DC0766"/>
    <w:rsid w:val="00DD1E39"/>
    <w:rsid w:val="00DE2051"/>
    <w:rsid w:val="00DE5466"/>
    <w:rsid w:val="00DF19C7"/>
    <w:rsid w:val="00E32FE1"/>
    <w:rsid w:val="00E43C07"/>
    <w:rsid w:val="00E457E1"/>
    <w:rsid w:val="00E65130"/>
    <w:rsid w:val="00E72CF7"/>
    <w:rsid w:val="00E85788"/>
    <w:rsid w:val="00EB7B6F"/>
    <w:rsid w:val="00ED0AD7"/>
    <w:rsid w:val="00EF7343"/>
    <w:rsid w:val="00F31870"/>
    <w:rsid w:val="00F62518"/>
    <w:rsid w:val="00F72E50"/>
    <w:rsid w:val="00F95256"/>
    <w:rsid w:val="00FB34B4"/>
    <w:rsid w:val="00FC260B"/>
    <w:rsid w:val="00FE56B6"/>
    <w:rsid w:val="00FE5C9A"/>
    <w:rsid w:val="00FF5060"/>
    <w:rsid w:val="00FF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60A036"/>
  <w15:docId w15:val="{B9DC36B6-31CF-4F8B-BDD8-A1BC1CEB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basedOn w:val="a0"/>
    <w:semiHidden/>
    <w:rPr>
      <w:sz w:val="18"/>
      <w:szCs w:val="18"/>
    </w:rPr>
  </w:style>
  <w:style w:type="paragraph" w:styleId="a5">
    <w:name w:val="annotation text"/>
    <w:basedOn w:val="a"/>
    <w:link w:val="a6"/>
    <w:semiHidden/>
    <w:pPr>
      <w:jc w:val="left"/>
    </w:pPr>
  </w:style>
  <w:style w:type="paragraph" w:styleId="a7">
    <w:name w:val="annotation subject"/>
    <w:basedOn w:val="a5"/>
    <w:next w:val="a5"/>
    <w:semiHidden/>
    <w:rPr>
      <w:b/>
      <w:bCs/>
    </w:rPr>
  </w:style>
  <w:style w:type="paragraph" w:styleId="a8">
    <w:name w:val="header"/>
    <w:basedOn w:val="a"/>
    <w:pPr>
      <w:tabs>
        <w:tab w:val="center" w:pos="4252"/>
        <w:tab w:val="right" w:pos="8504"/>
      </w:tabs>
      <w:snapToGrid w:val="0"/>
    </w:pPr>
  </w:style>
  <w:style w:type="character" w:styleId="a9">
    <w:name w:val="page number"/>
    <w:basedOn w:val="a0"/>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rsid w:val="00F95256"/>
    <w:rPr>
      <w:kern w:val="2"/>
      <w:sz w:val="21"/>
    </w:rPr>
  </w:style>
  <w:style w:type="character" w:customStyle="1" w:styleId="a6">
    <w:name w:val="コメント文字列 (文字)"/>
    <w:basedOn w:val="a0"/>
    <w:link w:val="a5"/>
    <w:semiHidden/>
    <w:rsid w:val="002D5CE2"/>
    <w:rPr>
      <w:kern w:val="2"/>
      <w:sz w:val="21"/>
    </w:rPr>
  </w:style>
  <w:style w:type="paragraph" w:styleId="ac">
    <w:name w:val="Revision"/>
    <w:hidden/>
    <w:uiPriority w:val="99"/>
    <w:semiHidden/>
    <w:rsid w:val="00ED0AD7"/>
    <w:rPr>
      <w:kern w:val="2"/>
      <w:sz w:val="21"/>
    </w:rPr>
  </w:style>
  <w:style w:type="character" w:styleId="ad">
    <w:name w:val="Hyperlink"/>
    <w:basedOn w:val="a0"/>
    <w:uiPriority w:val="99"/>
    <w:unhideWhenUsed/>
    <w:rsid w:val="00B00649"/>
    <w:rPr>
      <w:color w:val="0000FF" w:themeColor="hyperlink"/>
      <w:u w:val="single"/>
    </w:rPr>
  </w:style>
  <w:style w:type="character" w:styleId="ae">
    <w:name w:val="Unresolved Mention"/>
    <w:basedOn w:val="a0"/>
    <w:uiPriority w:val="99"/>
    <w:semiHidden/>
    <w:unhideWhenUsed/>
    <w:rsid w:val="00B00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52189">
      <w:bodyDiv w:val="1"/>
      <w:marLeft w:val="0"/>
      <w:marRight w:val="0"/>
      <w:marTop w:val="0"/>
      <w:marBottom w:val="0"/>
      <w:divBdr>
        <w:top w:val="none" w:sz="0" w:space="0" w:color="auto"/>
        <w:left w:val="none" w:sz="0" w:space="0" w:color="auto"/>
        <w:bottom w:val="none" w:sz="0" w:space="0" w:color="auto"/>
        <w:right w:val="none" w:sz="0" w:space="0" w:color="auto"/>
      </w:divBdr>
    </w:div>
    <w:div w:id="399594910">
      <w:bodyDiv w:val="1"/>
      <w:marLeft w:val="0"/>
      <w:marRight w:val="0"/>
      <w:marTop w:val="0"/>
      <w:marBottom w:val="0"/>
      <w:divBdr>
        <w:top w:val="none" w:sz="0" w:space="0" w:color="auto"/>
        <w:left w:val="none" w:sz="0" w:space="0" w:color="auto"/>
        <w:bottom w:val="none" w:sz="0" w:space="0" w:color="auto"/>
        <w:right w:val="none" w:sz="0" w:space="0" w:color="auto"/>
      </w:divBdr>
    </w:div>
    <w:div w:id="593131035">
      <w:bodyDiv w:val="1"/>
      <w:marLeft w:val="0"/>
      <w:marRight w:val="0"/>
      <w:marTop w:val="0"/>
      <w:marBottom w:val="0"/>
      <w:divBdr>
        <w:top w:val="none" w:sz="0" w:space="0" w:color="auto"/>
        <w:left w:val="none" w:sz="0" w:space="0" w:color="auto"/>
        <w:bottom w:val="none" w:sz="0" w:space="0" w:color="auto"/>
        <w:right w:val="none" w:sz="0" w:space="0" w:color="auto"/>
      </w:divBdr>
    </w:div>
    <w:div w:id="1606303189">
      <w:bodyDiv w:val="1"/>
      <w:marLeft w:val="0"/>
      <w:marRight w:val="0"/>
      <w:marTop w:val="0"/>
      <w:marBottom w:val="0"/>
      <w:divBdr>
        <w:top w:val="none" w:sz="0" w:space="0" w:color="auto"/>
        <w:left w:val="none" w:sz="0" w:space="0" w:color="auto"/>
        <w:bottom w:val="none" w:sz="0" w:space="0" w:color="auto"/>
        <w:right w:val="none" w:sz="0" w:space="0" w:color="auto"/>
      </w:divBdr>
    </w:div>
    <w:div w:id="21421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2262-775C-4631-83C0-6B4DFC38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661</Words>
  <Characters>3773</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MATSUOKA Mitsuharu</dc:creator>
  <cp:lastModifiedBy>MATSUOKA Mitsuharu</cp:lastModifiedBy>
  <cp:revision>2</cp:revision>
  <dcterms:created xsi:type="dcterms:W3CDTF">2024-07-09T08:24:00Z</dcterms:created>
  <dcterms:modified xsi:type="dcterms:W3CDTF">2024-07-09T08:24:00Z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3572e6d7b254f44c7b8d65651c551f6b647b9cd049e429d47c5266726c029623</vt:lpwstr>
  </property>
</Properties>
</file>